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83" w:rsidRPr="00EA3219" w:rsidRDefault="003E1583" w:rsidP="00525623">
      <w:pPr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EA3219">
        <w:rPr>
          <w:rFonts w:eastAsia="標楷體"/>
          <w:b/>
          <w:color w:val="000000" w:themeColor="text1"/>
          <w:sz w:val="40"/>
          <w:szCs w:val="40"/>
        </w:rPr>
        <w:t>中華民國呼吸治療師公會全國聯合會</w:t>
      </w:r>
    </w:p>
    <w:p w:rsidR="00525623" w:rsidRPr="00EA3219" w:rsidRDefault="003E1583" w:rsidP="00525623">
      <w:pPr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A3219">
        <w:rPr>
          <w:rFonts w:eastAsia="標楷體"/>
          <w:b/>
          <w:color w:val="000000" w:themeColor="text1"/>
          <w:sz w:val="36"/>
          <w:szCs w:val="36"/>
        </w:rPr>
        <w:t>申請繼續教育積分認定</w:t>
      </w:r>
      <w:r w:rsidR="00564C60" w:rsidRPr="00EA3219">
        <w:rPr>
          <w:rFonts w:eastAsia="標楷體"/>
          <w:b/>
          <w:color w:val="000000" w:themeColor="text1"/>
          <w:sz w:val="36"/>
          <w:szCs w:val="36"/>
        </w:rPr>
        <w:t>相關</w:t>
      </w:r>
      <w:r w:rsidRPr="00EA3219">
        <w:rPr>
          <w:rFonts w:eastAsia="標楷體"/>
          <w:b/>
          <w:color w:val="000000" w:themeColor="text1"/>
          <w:sz w:val="36"/>
          <w:szCs w:val="36"/>
        </w:rPr>
        <w:t>規定</w:t>
      </w:r>
    </w:p>
    <w:p w:rsidR="00525623" w:rsidRPr="00EA3219" w:rsidRDefault="00525623" w:rsidP="00525623">
      <w:pPr>
        <w:pStyle w:val="3"/>
        <w:wordWrap w:val="0"/>
        <w:spacing w:after="0" w:line="0" w:lineRule="atLeast"/>
        <w:jc w:val="right"/>
        <w:rPr>
          <w:rFonts w:ascii="Times New Roman" w:hint="eastAsia"/>
          <w:color w:val="000000" w:themeColor="text1"/>
          <w:sz w:val="24"/>
          <w:szCs w:val="24"/>
        </w:rPr>
      </w:pPr>
      <w:r w:rsidRPr="00EA3219">
        <w:rPr>
          <w:rFonts w:ascii="Times New Roman"/>
          <w:color w:val="000000" w:themeColor="text1"/>
          <w:sz w:val="24"/>
          <w:szCs w:val="24"/>
        </w:rPr>
        <w:t>中華民國</w:t>
      </w:r>
      <w:r w:rsidRPr="00EA3219">
        <w:rPr>
          <w:rFonts w:ascii="Times New Roman"/>
          <w:color w:val="000000" w:themeColor="text1"/>
          <w:sz w:val="24"/>
          <w:szCs w:val="24"/>
        </w:rPr>
        <w:t>102</w:t>
      </w:r>
      <w:r w:rsidRPr="00EA3219">
        <w:rPr>
          <w:rFonts w:ascii="Times New Roman"/>
          <w:color w:val="000000" w:themeColor="text1"/>
          <w:sz w:val="24"/>
          <w:szCs w:val="24"/>
        </w:rPr>
        <w:t>年</w:t>
      </w:r>
      <w:r w:rsidRPr="00EA3219">
        <w:rPr>
          <w:rFonts w:ascii="Times New Roman"/>
          <w:color w:val="000000" w:themeColor="text1"/>
          <w:sz w:val="24"/>
          <w:szCs w:val="24"/>
        </w:rPr>
        <w:t>09</w:t>
      </w:r>
      <w:r w:rsidRPr="00EA3219">
        <w:rPr>
          <w:rFonts w:ascii="Times New Roman"/>
          <w:color w:val="000000" w:themeColor="text1"/>
          <w:sz w:val="24"/>
          <w:szCs w:val="24"/>
        </w:rPr>
        <w:t>月</w:t>
      </w:r>
      <w:r w:rsidRPr="00EA3219">
        <w:rPr>
          <w:rFonts w:ascii="Times New Roman"/>
          <w:color w:val="000000" w:themeColor="text1"/>
          <w:sz w:val="24"/>
          <w:szCs w:val="24"/>
        </w:rPr>
        <w:t>14</w:t>
      </w:r>
      <w:r w:rsidRPr="00EA3219">
        <w:rPr>
          <w:rFonts w:ascii="Times New Roman"/>
          <w:color w:val="000000" w:themeColor="text1"/>
          <w:sz w:val="24"/>
          <w:szCs w:val="24"/>
        </w:rPr>
        <w:t>日第三屆第四次理監事聯席會表決</w:t>
      </w:r>
      <w:r w:rsidR="00A3012F" w:rsidRPr="00EA3219">
        <w:rPr>
          <w:rFonts w:ascii="Times New Roman"/>
          <w:color w:val="000000" w:themeColor="text1"/>
          <w:sz w:val="24"/>
          <w:szCs w:val="24"/>
        </w:rPr>
        <w:t>通過</w:t>
      </w:r>
    </w:p>
    <w:p w:rsidR="00A2112E" w:rsidRPr="00EA3219" w:rsidRDefault="00A2112E" w:rsidP="00A2112E">
      <w:pPr>
        <w:pStyle w:val="3"/>
        <w:wordWrap w:val="0"/>
        <w:spacing w:after="0" w:line="0" w:lineRule="atLeast"/>
        <w:jc w:val="right"/>
        <w:rPr>
          <w:rFonts w:ascii="Times New Roman"/>
          <w:color w:val="000000" w:themeColor="text1"/>
          <w:sz w:val="24"/>
          <w:szCs w:val="24"/>
        </w:rPr>
      </w:pPr>
      <w:r w:rsidRPr="00EA3219">
        <w:rPr>
          <w:rFonts w:ascii="Times New Roman"/>
          <w:color w:val="000000" w:themeColor="text1"/>
          <w:sz w:val="24"/>
          <w:szCs w:val="24"/>
        </w:rPr>
        <w:t>中華民國</w:t>
      </w:r>
      <w:r w:rsidRPr="00EA3219">
        <w:rPr>
          <w:rFonts w:ascii="Times New Roman"/>
          <w:color w:val="000000" w:themeColor="text1"/>
          <w:sz w:val="24"/>
          <w:szCs w:val="24"/>
        </w:rPr>
        <w:t>10</w:t>
      </w:r>
      <w:r w:rsidRPr="00EA3219">
        <w:rPr>
          <w:rFonts w:ascii="Times New Roman" w:hint="eastAsia"/>
          <w:color w:val="000000" w:themeColor="text1"/>
          <w:sz w:val="24"/>
          <w:szCs w:val="24"/>
        </w:rPr>
        <w:t>4</w:t>
      </w:r>
      <w:r w:rsidRPr="00EA3219">
        <w:rPr>
          <w:rFonts w:ascii="Times New Roman"/>
          <w:color w:val="000000" w:themeColor="text1"/>
          <w:sz w:val="24"/>
          <w:szCs w:val="24"/>
        </w:rPr>
        <w:t>年</w:t>
      </w:r>
      <w:r w:rsidRPr="00EA3219">
        <w:rPr>
          <w:rFonts w:ascii="Times New Roman"/>
          <w:color w:val="000000" w:themeColor="text1"/>
          <w:sz w:val="24"/>
          <w:szCs w:val="24"/>
        </w:rPr>
        <w:t>09</w:t>
      </w:r>
      <w:r w:rsidRPr="00EA3219">
        <w:rPr>
          <w:rFonts w:ascii="Times New Roman"/>
          <w:color w:val="000000" w:themeColor="text1"/>
          <w:sz w:val="24"/>
          <w:szCs w:val="24"/>
        </w:rPr>
        <w:t>月</w:t>
      </w:r>
      <w:r w:rsidRPr="00EA3219">
        <w:rPr>
          <w:rFonts w:ascii="Times New Roman"/>
          <w:color w:val="000000" w:themeColor="text1"/>
          <w:sz w:val="24"/>
          <w:szCs w:val="24"/>
        </w:rPr>
        <w:t>1</w:t>
      </w:r>
      <w:r w:rsidRPr="00EA3219">
        <w:rPr>
          <w:rFonts w:ascii="Times New Roman" w:hint="eastAsia"/>
          <w:color w:val="000000" w:themeColor="text1"/>
          <w:sz w:val="24"/>
          <w:szCs w:val="24"/>
        </w:rPr>
        <w:t>2</w:t>
      </w:r>
      <w:r w:rsidRPr="00EA3219">
        <w:rPr>
          <w:rFonts w:ascii="Times New Roman"/>
          <w:color w:val="000000" w:themeColor="text1"/>
          <w:sz w:val="24"/>
          <w:szCs w:val="24"/>
        </w:rPr>
        <w:t>日第三屆第</w:t>
      </w:r>
      <w:r w:rsidR="00CA721D" w:rsidRPr="00EA3219">
        <w:rPr>
          <w:rFonts w:ascii="Times New Roman" w:hint="eastAsia"/>
          <w:color w:val="000000" w:themeColor="text1"/>
          <w:sz w:val="24"/>
          <w:szCs w:val="24"/>
        </w:rPr>
        <w:t>十二次理監事會修訂通過</w:t>
      </w:r>
    </w:p>
    <w:p w:rsidR="00A2112E" w:rsidRPr="004D59D7" w:rsidRDefault="00EA3219" w:rsidP="004D59D7">
      <w:pPr>
        <w:adjustRightInd w:val="0"/>
        <w:spacing w:line="0" w:lineRule="atLeast"/>
        <w:jc w:val="right"/>
        <w:textAlignment w:val="baseline"/>
        <w:rPr>
          <w:rFonts w:eastAsia="標楷體" w:hint="eastAsia"/>
          <w:color w:val="000000" w:themeColor="text1"/>
          <w:kern w:val="0"/>
        </w:rPr>
      </w:pPr>
      <w:r w:rsidRPr="00EA3219">
        <w:rPr>
          <w:rFonts w:eastAsia="標楷體"/>
          <w:color w:val="000000" w:themeColor="text1"/>
          <w:kern w:val="0"/>
        </w:rPr>
        <w:t>中華民國</w:t>
      </w:r>
      <w:r w:rsidRPr="00EA3219">
        <w:rPr>
          <w:rFonts w:eastAsia="標楷體"/>
          <w:color w:val="000000" w:themeColor="text1"/>
          <w:kern w:val="0"/>
        </w:rPr>
        <w:t>10</w:t>
      </w:r>
      <w:r w:rsidRPr="00EA3219">
        <w:rPr>
          <w:rFonts w:eastAsia="標楷體" w:hint="eastAsia"/>
          <w:color w:val="000000" w:themeColor="text1"/>
          <w:kern w:val="0"/>
        </w:rPr>
        <w:t>8</w:t>
      </w:r>
      <w:r w:rsidRPr="00EA3219">
        <w:rPr>
          <w:rFonts w:eastAsia="標楷體"/>
          <w:color w:val="000000" w:themeColor="text1"/>
          <w:kern w:val="0"/>
        </w:rPr>
        <w:t>年</w:t>
      </w:r>
      <w:r w:rsidRPr="00EA3219">
        <w:rPr>
          <w:rFonts w:eastAsia="標楷體" w:hint="eastAsia"/>
          <w:color w:val="000000" w:themeColor="text1"/>
          <w:kern w:val="0"/>
        </w:rPr>
        <w:t>12</w:t>
      </w:r>
      <w:r w:rsidRPr="00EA3219">
        <w:rPr>
          <w:rFonts w:eastAsia="標楷體"/>
          <w:color w:val="000000" w:themeColor="text1"/>
          <w:kern w:val="0"/>
        </w:rPr>
        <w:t>月</w:t>
      </w:r>
      <w:r w:rsidRPr="00EA3219">
        <w:rPr>
          <w:rFonts w:eastAsia="標楷體" w:hint="eastAsia"/>
          <w:color w:val="000000" w:themeColor="text1"/>
          <w:kern w:val="0"/>
        </w:rPr>
        <w:t>04</w:t>
      </w:r>
      <w:r w:rsidRPr="00EA3219">
        <w:rPr>
          <w:rFonts w:eastAsia="標楷體" w:hint="eastAsia"/>
          <w:color w:val="000000" w:themeColor="text1"/>
          <w:kern w:val="0"/>
        </w:rPr>
        <w:t>教育暨研究專業發展委員會第五屆第一次修訂</w:t>
      </w:r>
    </w:p>
    <w:p w:rsidR="00347868" w:rsidRPr="00EA3219" w:rsidRDefault="00DA0813" w:rsidP="00347868">
      <w:pPr>
        <w:snapToGrid w:val="0"/>
        <w:rPr>
          <w:rFonts w:eastAsia="標楷體"/>
          <w:color w:val="000000" w:themeColor="text1"/>
          <w:sz w:val="32"/>
          <w:szCs w:val="32"/>
        </w:rPr>
      </w:pPr>
      <w:r w:rsidRPr="00EA3219">
        <w:rPr>
          <w:rFonts w:eastAsia="標楷體"/>
          <w:color w:val="000000" w:themeColor="text1"/>
          <w:sz w:val="32"/>
          <w:szCs w:val="32"/>
        </w:rPr>
        <w:t>壹、</w:t>
      </w:r>
      <w:r w:rsidR="00347868" w:rsidRPr="00EA3219">
        <w:rPr>
          <w:rFonts w:eastAsia="標楷體"/>
          <w:b/>
          <w:color w:val="000000" w:themeColor="text1"/>
          <w:sz w:val="32"/>
          <w:szCs w:val="32"/>
        </w:rPr>
        <w:t>【研討會系列】</w:t>
      </w:r>
    </w:p>
    <w:p w:rsidR="003E1583" w:rsidRPr="00EA3219" w:rsidRDefault="00883435" w:rsidP="00BD12CF">
      <w:pPr>
        <w:snapToGrid w:val="0"/>
        <w:spacing w:beforeLines="50" w:before="180"/>
        <w:jc w:val="both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一、</w:t>
      </w:r>
      <w:r w:rsidR="00A33478" w:rsidRPr="00EA3219">
        <w:rPr>
          <w:rFonts w:eastAsia="標楷體"/>
          <w:color w:val="000000" w:themeColor="text1"/>
          <w:sz w:val="28"/>
          <w:szCs w:val="28"/>
        </w:rPr>
        <w:t>說明</w:t>
      </w:r>
    </w:p>
    <w:p w:rsidR="00347868" w:rsidRPr="00EA3219" w:rsidRDefault="006E2932" w:rsidP="00BD12CF">
      <w:pPr>
        <w:snapToGrid w:val="0"/>
        <w:ind w:firstLine="567"/>
        <w:jc w:val="both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請於</w:t>
      </w:r>
      <w:r w:rsidR="00A3012F" w:rsidRPr="00EA3219">
        <w:rPr>
          <w:rFonts w:eastAsia="標楷體"/>
          <w:color w:val="000000" w:themeColor="text1"/>
          <w:shd w:val="pct15" w:color="auto" w:fill="FFFFFF"/>
        </w:rPr>
        <w:t>每</w:t>
      </w:r>
      <w:proofErr w:type="gramStart"/>
      <w:r w:rsidR="00A3012F" w:rsidRPr="00EA3219">
        <w:rPr>
          <w:rFonts w:eastAsia="標楷體"/>
          <w:color w:val="000000" w:themeColor="text1"/>
          <w:shd w:val="pct15" w:color="auto" w:fill="FFFFFF"/>
        </w:rPr>
        <w:t>個</w:t>
      </w:r>
      <w:proofErr w:type="gramEnd"/>
      <w:r w:rsidR="00A3012F" w:rsidRPr="00EA3219">
        <w:rPr>
          <w:rFonts w:eastAsia="標楷體"/>
          <w:color w:val="000000" w:themeColor="text1"/>
          <w:shd w:val="pct15" w:color="auto" w:fill="FFFFFF"/>
        </w:rPr>
        <w:t>月</w:t>
      </w:r>
      <w:r w:rsidR="00A3012F" w:rsidRPr="00EA3219">
        <w:rPr>
          <w:rFonts w:eastAsia="標楷體"/>
          <w:color w:val="000000" w:themeColor="text1"/>
          <w:shd w:val="pct15" w:color="auto" w:fill="FFFFFF"/>
        </w:rPr>
        <w:t>1</w:t>
      </w:r>
      <w:r w:rsidR="00A3012F" w:rsidRPr="00EA3219">
        <w:rPr>
          <w:rFonts w:eastAsia="標楷體"/>
          <w:color w:val="000000" w:themeColor="text1"/>
          <w:shd w:val="pct15" w:color="auto" w:fill="FFFFFF"/>
        </w:rPr>
        <w:t>日前</w:t>
      </w:r>
      <w:r w:rsidR="00DA0813" w:rsidRPr="00EA3219">
        <w:rPr>
          <w:rFonts w:eastAsia="標楷體"/>
          <w:color w:val="000000" w:themeColor="text1"/>
        </w:rPr>
        <w:t>（郵局郵戳為憑）</w:t>
      </w:r>
      <w:r w:rsidR="003E1583" w:rsidRPr="00EA3219">
        <w:rPr>
          <w:rFonts w:eastAsia="標楷體"/>
          <w:color w:val="000000" w:themeColor="text1"/>
        </w:rPr>
        <w:t>郵寄書面資料或傳送電子檔給全聯會秘書處，並同時至衛生福利部</w:t>
      </w:r>
      <w:r w:rsidR="00347868" w:rsidRPr="00EA3219">
        <w:rPr>
          <w:rFonts w:eastAsia="標楷體"/>
          <w:color w:val="000000" w:themeColor="text1"/>
        </w:rPr>
        <w:t>之</w:t>
      </w:r>
      <w:r w:rsidR="00347868" w:rsidRPr="00EA3219">
        <w:rPr>
          <w:rFonts w:eastAsia="標楷體"/>
          <w:color w:val="000000" w:themeColor="text1"/>
        </w:rPr>
        <w:t>&lt;</w:t>
      </w:r>
      <w:proofErr w:type="gramStart"/>
      <w:r w:rsidR="00347868" w:rsidRPr="00EA3219">
        <w:rPr>
          <w:rFonts w:eastAsia="標楷體"/>
          <w:color w:val="000000" w:themeColor="text1"/>
        </w:rPr>
        <w:t>醫</w:t>
      </w:r>
      <w:proofErr w:type="gramEnd"/>
      <w:r w:rsidR="00347868" w:rsidRPr="00EA3219">
        <w:rPr>
          <w:rFonts w:eastAsia="標楷體"/>
          <w:color w:val="000000" w:themeColor="text1"/>
        </w:rPr>
        <w:t>事人員繼續教育積分管理系統</w:t>
      </w:r>
      <w:r w:rsidR="00347868" w:rsidRPr="00EA3219">
        <w:rPr>
          <w:rFonts w:eastAsia="標楷體"/>
          <w:color w:val="000000" w:themeColor="text1"/>
        </w:rPr>
        <w:t>&gt;</w:t>
      </w:r>
      <w:r w:rsidR="00347868" w:rsidRPr="00EA3219">
        <w:rPr>
          <w:rFonts w:eastAsia="標楷體"/>
          <w:color w:val="000000" w:themeColor="text1"/>
        </w:rPr>
        <w:t>申請</w:t>
      </w:r>
      <w:r w:rsidR="003E1583" w:rsidRPr="00EA3219">
        <w:rPr>
          <w:rFonts w:eastAsia="標楷體"/>
          <w:color w:val="000000" w:themeColor="text1"/>
        </w:rPr>
        <w:t>。向本</w:t>
      </w:r>
      <w:r w:rsidR="00347868" w:rsidRPr="00EA3219">
        <w:rPr>
          <w:rFonts w:eastAsia="標楷體"/>
          <w:color w:val="000000" w:themeColor="text1"/>
        </w:rPr>
        <w:t>會提出之繼續教育課程認可的結果，將於該月</w:t>
      </w:r>
      <w:r w:rsidRPr="00EA3219">
        <w:rPr>
          <w:rFonts w:eastAsia="標楷體"/>
          <w:color w:val="000000" w:themeColor="text1"/>
          <w:u w:val="single"/>
          <w:shd w:val="clear" w:color="auto" w:fill="DDD9C3"/>
        </w:rPr>
        <w:t>1</w:t>
      </w:r>
      <w:r w:rsidR="00347868" w:rsidRPr="00EA3219">
        <w:rPr>
          <w:rFonts w:eastAsia="標楷體"/>
          <w:color w:val="000000" w:themeColor="text1"/>
          <w:u w:val="single"/>
          <w:shd w:val="clear" w:color="auto" w:fill="DDD9C3"/>
        </w:rPr>
        <w:t>5</w:t>
      </w:r>
      <w:r w:rsidR="00347868" w:rsidRPr="00EA3219">
        <w:rPr>
          <w:rFonts w:eastAsia="標楷體"/>
          <w:color w:val="000000" w:themeColor="text1"/>
          <w:u w:val="single"/>
          <w:shd w:val="clear" w:color="auto" w:fill="DDD9C3"/>
        </w:rPr>
        <w:t>日</w:t>
      </w:r>
      <w:r w:rsidR="006C3F05" w:rsidRPr="00EA3219">
        <w:rPr>
          <w:rFonts w:eastAsia="標楷體"/>
          <w:color w:val="000000" w:themeColor="text1"/>
        </w:rPr>
        <w:t>（遇假日順延）</w:t>
      </w:r>
      <w:r w:rsidR="00347868" w:rsidRPr="00EA3219">
        <w:rPr>
          <w:rFonts w:eastAsia="標楷體"/>
          <w:color w:val="000000" w:themeColor="text1"/>
        </w:rPr>
        <w:t>公告審核合格之課程及審核不合格課程之原因。</w:t>
      </w:r>
    </w:p>
    <w:p w:rsidR="003E1583" w:rsidRPr="00EA3219" w:rsidRDefault="003E1583" w:rsidP="00BD12CF">
      <w:pPr>
        <w:snapToGrid w:val="0"/>
        <w:spacing w:beforeLines="50" w:before="180"/>
        <w:jc w:val="both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二、</w:t>
      </w:r>
      <w:r w:rsidR="00ED3D73" w:rsidRPr="00EA3219">
        <w:rPr>
          <w:rFonts w:eastAsia="標楷體"/>
          <w:color w:val="000000" w:themeColor="text1"/>
          <w:sz w:val="28"/>
          <w:szCs w:val="28"/>
        </w:rPr>
        <w:t>申請資料</w:t>
      </w:r>
    </w:p>
    <w:p w:rsidR="00347868" w:rsidRPr="00EA3219" w:rsidRDefault="00347868" w:rsidP="000B1FEB">
      <w:pPr>
        <w:numPr>
          <w:ilvl w:val="0"/>
          <w:numId w:val="8"/>
        </w:numPr>
        <w:tabs>
          <w:tab w:val="left" w:pos="851"/>
        </w:tabs>
        <w:snapToGrid w:val="0"/>
        <w:ind w:left="851" w:hanging="284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主辦單位公文</w:t>
      </w:r>
      <w:r w:rsidRPr="00EA3219">
        <w:rPr>
          <w:rFonts w:eastAsia="標楷體"/>
          <w:color w:val="000000" w:themeColor="text1"/>
        </w:rPr>
        <w:t xml:space="preserve"> : </w:t>
      </w:r>
      <w:r w:rsidRPr="00EA3219">
        <w:rPr>
          <w:rFonts w:eastAsia="標楷體"/>
          <w:color w:val="000000" w:themeColor="text1"/>
        </w:rPr>
        <w:t>請加</w:t>
      </w:r>
      <w:proofErr w:type="gramStart"/>
      <w:r w:rsidRPr="00EA3219">
        <w:rPr>
          <w:rFonts w:eastAsia="標楷體"/>
          <w:color w:val="000000" w:themeColor="text1"/>
        </w:rPr>
        <w:t>註</w:t>
      </w:r>
      <w:proofErr w:type="gramEnd"/>
      <w:r w:rsidRPr="00EA3219">
        <w:rPr>
          <w:rFonts w:eastAsia="標楷體"/>
          <w:color w:val="000000" w:themeColor="text1"/>
        </w:rPr>
        <w:t>聯絡人之姓名、電話、傳真、地址、</w:t>
      </w:r>
      <w:r w:rsidRPr="00EA3219">
        <w:rPr>
          <w:rFonts w:eastAsia="標楷體"/>
          <w:color w:val="000000" w:themeColor="text1"/>
        </w:rPr>
        <w:t>E-mail</w:t>
      </w:r>
      <w:r w:rsidRPr="00EA3219">
        <w:rPr>
          <w:rFonts w:eastAsia="標楷體"/>
          <w:color w:val="000000" w:themeColor="text1"/>
        </w:rPr>
        <w:t>等聯絡資料。</w:t>
      </w:r>
    </w:p>
    <w:p w:rsidR="00347868" w:rsidRPr="00EA3219" w:rsidRDefault="00347868" w:rsidP="000B1FEB">
      <w:pPr>
        <w:numPr>
          <w:ilvl w:val="0"/>
          <w:numId w:val="8"/>
        </w:numPr>
        <w:tabs>
          <w:tab w:val="left" w:pos="851"/>
        </w:tabs>
        <w:snapToGrid w:val="0"/>
        <w:ind w:left="851" w:hanging="284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詳細課程內容</w:t>
      </w:r>
      <w:r w:rsidR="00DA6D67" w:rsidRPr="00EA3219">
        <w:rPr>
          <w:rFonts w:eastAsia="標楷體"/>
          <w:color w:val="000000" w:themeColor="text1"/>
        </w:rPr>
        <w:t>（請列表）：</w:t>
      </w:r>
      <w:r w:rsidRPr="00EA3219">
        <w:rPr>
          <w:rFonts w:eastAsia="標楷體"/>
          <w:color w:val="000000" w:themeColor="text1"/>
        </w:rPr>
        <w:t>需註明日期、地點、課程活動題目、演講時段、毎位講者之演講題目、主講者姓名。</w:t>
      </w:r>
    </w:p>
    <w:p w:rsidR="00347868" w:rsidRPr="00EA3219" w:rsidRDefault="00347868" w:rsidP="000B1FEB">
      <w:pPr>
        <w:numPr>
          <w:ilvl w:val="0"/>
          <w:numId w:val="8"/>
        </w:numPr>
        <w:tabs>
          <w:tab w:val="left" w:pos="851"/>
        </w:tabs>
        <w:snapToGrid w:val="0"/>
        <w:ind w:left="851" w:hanging="284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詳細主講者基本資料</w:t>
      </w:r>
      <w:r w:rsidR="00DA6D67" w:rsidRPr="00EA3219">
        <w:rPr>
          <w:rFonts w:eastAsia="標楷體"/>
          <w:color w:val="000000" w:themeColor="text1"/>
        </w:rPr>
        <w:t>（請列表）：</w:t>
      </w:r>
      <w:r w:rsidRPr="00EA3219">
        <w:rPr>
          <w:rFonts w:eastAsia="標楷體"/>
          <w:color w:val="000000" w:themeColor="text1"/>
        </w:rPr>
        <w:t>需註明</w:t>
      </w:r>
      <w:r w:rsidRPr="00EA3219">
        <w:rPr>
          <w:rFonts w:eastAsia="標楷體"/>
          <w:b/>
          <w:color w:val="000000" w:themeColor="text1"/>
        </w:rPr>
        <w:t>最高學歷、現職資料、證書字號</w:t>
      </w:r>
      <w:r w:rsidR="00DA6D67" w:rsidRPr="00EA3219">
        <w:rPr>
          <w:rFonts w:eastAsia="標楷體"/>
          <w:b/>
          <w:color w:val="000000" w:themeColor="text1"/>
        </w:rPr>
        <w:t>（</w:t>
      </w:r>
      <w:r w:rsidRPr="00EA3219">
        <w:rPr>
          <w:rFonts w:eastAsia="標楷體"/>
          <w:b/>
          <w:color w:val="000000" w:themeColor="text1"/>
        </w:rPr>
        <w:t>醫師請註明專科字號、呼吸治療師則註明證書字號及從事</w:t>
      </w:r>
      <w:r w:rsidRPr="00EA3219">
        <w:rPr>
          <w:rFonts w:eastAsia="標楷體"/>
          <w:b/>
          <w:color w:val="000000" w:themeColor="text1"/>
        </w:rPr>
        <w:t>RT</w:t>
      </w:r>
      <w:r w:rsidRPr="00EA3219">
        <w:rPr>
          <w:rFonts w:eastAsia="標楷體"/>
          <w:b/>
          <w:color w:val="000000" w:themeColor="text1"/>
        </w:rPr>
        <w:t>之年資、其他</w:t>
      </w:r>
      <w:proofErr w:type="gramStart"/>
      <w:r w:rsidRPr="00EA3219">
        <w:rPr>
          <w:rFonts w:eastAsia="標楷體"/>
          <w:b/>
          <w:color w:val="000000" w:themeColor="text1"/>
        </w:rPr>
        <w:t>醫</w:t>
      </w:r>
      <w:proofErr w:type="gramEnd"/>
      <w:r w:rsidRPr="00EA3219">
        <w:rPr>
          <w:rFonts w:eastAsia="標楷體"/>
          <w:b/>
          <w:color w:val="000000" w:themeColor="text1"/>
        </w:rPr>
        <w:t>事人員請註明證書字號</w:t>
      </w:r>
      <w:r w:rsidR="00DA6D67" w:rsidRPr="00EA3219">
        <w:rPr>
          <w:rFonts w:eastAsia="標楷體"/>
          <w:b/>
          <w:color w:val="000000" w:themeColor="text1"/>
        </w:rPr>
        <w:t>）</w:t>
      </w:r>
      <w:r w:rsidRPr="00EA3219">
        <w:rPr>
          <w:rFonts w:eastAsia="標楷體"/>
          <w:color w:val="000000" w:themeColor="text1"/>
        </w:rPr>
        <w:t>。</w:t>
      </w:r>
    </w:p>
    <w:p w:rsidR="00BD12CF" w:rsidRPr="00EA3219" w:rsidRDefault="00BD12CF" w:rsidP="00BD12CF">
      <w:pPr>
        <w:tabs>
          <w:tab w:val="left" w:pos="851"/>
        </w:tabs>
        <w:snapToGrid w:val="0"/>
        <w:spacing w:beforeLines="50" w:before="180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三、</w:t>
      </w:r>
      <w:r w:rsidR="00347868" w:rsidRPr="00EA3219">
        <w:rPr>
          <w:rFonts w:eastAsia="標楷體"/>
          <w:color w:val="000000" w:themeColor="text1"/>
          <w:sz w:val="28"/>
          <w:szCs w:val="28"/>
        </w:rPr>
        <w:t>申請費用</w:t>
      </w:r>
      <w:r w:rsidR="00876F6B" w:rsidRPr="00EA3219">
        <w:rPr>
          <w:rFonts w:eastAsia="細明體"/>
          <w:color w:val="000000" w:themeColor="text1"/>
          <w:sz w:val="28"/>
          <w:szCs w:val="28"/>
        </w:rPr>
        <w:t>：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1000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元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/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一天，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500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元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/</w:t>
      </w:r>
      <w:r w:rsidR="00876F6B" w:rsidRPr="00EA3219">
        <w:rPr>
          <w:rFonts w:eastAsia="標楷體"/>
          <w:color w:val="000000" w:themeColor="text1"/>
          <w:sz w:val="28"/>
          <w:szCs w:val="28"/>
        </w:rPr>
        <w:t>半天</w:t>
      </w:r>
    </w:p>
    <w:p w:rsidR="00347868" w:rsidRPr="00EA3219" w:rsidRDefault="00347868" w:rsidP="00E52E3C">
      <w:pPr>
        <w:numPr>
          <w:ilvl w:val="0"/>
          <w:numId w:val="28"/>
        </w:numPr>
        <w:tabs>
          <w:tab w:val="left" w:pos="851"/>
        </w:tabs>
        <w:snapToGrid w:val="0"/>
        <w:ind w:left="851" w:hanging="285"/>
        <w:rPr>
          <w:rFonts w:eastAsia="標楷體"/>
          <w:b/>
          <w:color w:val="000000" w:themeColor="text1"/>
        </w:rPr>
      </w:pPr>
      <w:r w:rsidRPr="00EA3219">
        <w:rPr>
          <w:rFonts w:eastAsia="標楷體"/>
          <w:color w:val="000000" w:themeColor="text1"/>
        </w:rPr>
        <w:t>酌收</w:t>
      </w:r>
      <w:r w:rsidR="00876F6B" w:rsidRPr="00EA3219">
        <w:rPr>
          <w:rFonts w:eastAsia="標楷體"/>
          <w:color w:val="000000" w:themeColor="text1"/>
        </w:rPr>
        <w:t>行政費用，</w:t>
      </w:r>
      <w:r w:rsidRPr="00EA3219">
        <w:rPr>
          <w:rFonts w:eastAsia="標楷體"/>
          <w:color w:val="000000" w:themeColor="text1"/>
        </w:rPr>
        <w:t>需於申請前繳交，課程經審核如不合格恕概</w:t>
      </w:r>
      <w:proofErr w:type="gramStart"/>
      <w:r w:rsidRPr="00EA3219">
        <w:rPr>
          <w:rFonts w:eastAsia="標楷體"/>
          <w:color w:val="000000" w:themeColor="text1"/>
        </w:rPr>
        <w:t>不</w:t>
      </w:r>
      <w:proofErr w:type="gramEnd"/>
      <w:r w:rsidRPr="00EA3219">
        <w:rPr>
          <w:rFonts w:eastAsia="標楷體"/>
          <w:color w:val="000000" w:themeColor="text1"/>
        </w:rPr>
        <w:t>退費</w:t>
      </w:r>
      <w:r w:rsidR="00DA6D67" w:rsidRPr="00EA3219">
        <w:rPr>
          <w:rFonts w:eastAsia="標楷體"/>
          <w:color w:val="000000" w:themeColor="text1"/>
        </w:rPr>
        <w:t>；請郵政劃撥入本</w:t>
      </w:r>
      <w:r w:rsidRPr="00EA3219">
        <w:rPr>
          <w:rFonts w:eastAsia="標楷體"/>
          <w:color w:val="000000" w:themeColor="text1"/>
        </w:rPr>
        <w:t>會帳戶，</w:t>
      </w:r>
      <w:r w:rsidRPr="00EA3219">
        <w:rPr>
          <w:rFonts w:eastAsia="標楷體"/>
          <w:b/>
          <w:color w:val="000000" w:themeColor="text1"/>
        </w:rPr>
        <w:t>劃撥戶名</w:t>
      </w:r>
      <w:r w:rsidR="00DA6D67" w:rsidRPr="00EA3219">
        <w:rPr>
          <w:rFonts w:eastAsia="標楷體"/>
          <w:b/>
          <w:color w:val="000000" w:themeColor="text1"/>
        </w:rPr>
        <w:t>：社團法人中華民國呼吸治療師公會全國聯合會；</w:t>
      </w:r>
      <w:r w:rsidRPr="00EA3219">
        <w:rPr>
          <w:rFonts w:eastAsia="標楷體"/>
          <w:b/>
          <w:color w:val="000000" w:themeColor="text1"/>
        </w:rPr>
        <w:t>劃撥帳號</w:t>
      </w:r>
      <w:r w:rsidR="008A47E8" w:rsidRPr="00EA3219">
        <w:rPr>
          <w:rFonts w:eastAsia="標楷體"/>
          <w:b/>
          <w:color w:val="000000" w:themeColor="text1"/>
        </w:rPr>
        <w:t>：</w:t>
      </w:r>
      <w:r w:rsidR="00DA6D67" w:rsidRPr="00EA3219">
        <w:rPr>
          <w:rFonts w:eastAsia="標楷體"/>
          <w:b/>
          <w:color w:val="000000" w:themeColor="text1"/>
        </w:rPr>
        <w:t>50014845</w:t>
      </w:r>
      <w:r w:rsidR="003B4388" w:rsidRPr="00EA3219">
        <w:rPr>
          <w:rFonts w:eastAsia="標楷體"/>
          <w:b/>
          <w:color w:val="000000" w:themeColor="text1"/>
        </w:rPr>
        <w:t>（附</w:t>
      </w:r>
      <w:r w:rsidR="003B0C22" w:rsidRPr="00EA3219">
        <w:rPr>
          <w:rFonts w:eastAsia="標楷體"/>
          <w:b/>
          <w:color w:val="000000" w:themeColor="text1"/>
        </w:rPr>
        <w:t>件</w:t>
      </w:r>
      <w:r w:rsidR="003B0C22" w:rsidRPr="00EA3219">
        <w:rPr>
          <w:rFonts w:eastAsia="標楷體" w:hint="eastAsia"/>
          <w:b/>
          <w:color w:val="000000" w:themeColor="text1"/>
        </w:rPr>
        <w:t>一</w:t>
      </w:r>
      <w:r w:rsidR="00876F6B" w:rsidRPr="00EA3219">
        <w:rPr>
          <w:rFonts w:eastAsia="標楷體"/>
          <w:b/>
          <w:color w:val="000000" w:themeColor="text1"/>
        </w:rPr>
        <w:t>）</w:t>
      </w:r>
      <w:r w:rsidRPr="00EA3219">
        <w:rPr>
          <w:rFonts w:eastAsia="標楷體"/>
          <w:b/>
          <w:color w:val="000000" w:themeColor="text1"/>
        </w:rPr>
        <w:t>。</w:t>
      </w:r>
    </w:p>
    <w:p w:rsidR="00E52E3C" w:rsidRPr="00EA3219" w:rsidRDefault="00E52E3C" w:rsidP="00E52E3C">
      <w:pPr>
        <w:numPr>
          <w:ilvl w:val="0"/>
          <w:numId w:val="28"/>
        </w:numPr>
        <w:tabs>
          <w:tab w:val="left" w:pos="851"/>
        </w:tabs>
        <w:snapToGrid w:val="0"/>
        <w:ind w:left="851" w:hanging="285"/>
        <w:rPr>
          <w:rFonts w:eastAsia="標楷體" w:hint="eastAsia"/>
          <w:b/>
          <w:color w:val="000000" w:themeColor="text1"/>
        </w:rPr>
      </w:pPr>
      <w:r w:rsidRPr="00EA3219">
        <w:rPr>
          <w:rFonts w:eastAsia="標楷體"/>
          <w:color w:val="000000" w:themeColor="text1"/>
        </w:rPr>
        <w:t>急件送審</w:t>
      </w:r>
      <w:r w:rsidRPr="00EA3219">
        <w:rPr>
          <w:rFonts w:eastAsia="細明體"/>
          <w:color w:val="000000" w:themeColor="text1"/>
        </w:rPr>
        <w:t>：</w:t>
      </w:r>
      <w:r w:rsidRPr="00EA3219">
        <w:rPr>
          <w:rFonts w:eastAsia="標楷體"/>
          <w:color w:val="000000" w:themeColor="text1"/>
          <w:shd w:val="pct15" w:color="auto" w:fill="FFFFFF"/>
        </w:rPr>
        <w:t>未</w:t>
      </w:r>
      <w:r w:rsidR="00405A22" w:rsidRPr="00EA3219">
        <w:rPr>
          <w:rFonts w:eastAsia="標楷體" w:hint="eastAsia"/>
          <w:color w:val="000000" w:themeColor="text1"/>
          <w:shd w:val="pct15" w:color="auto" w:fill="FFFFFF"/>
        </w:rPr>
        <w:t>於規定期間內送</w:t>
      </w:r>
      <w:r w:rsidRPr="00EA3219">
        <w:rPr>
          <w:rFonts w:eastAsia="標楷體"/>
          <w:color w:val="000000" w:themeColor="text1"/>
          <w:shd w:val="pct15" w:color="auto" w:fill="FFFFFF"/>
        </w:rPr>
        <w:t>申請則視為急件</w:t>
      </w:r>
      <w:r w:rsidRPr="00EA3219">
        <w:rPr>
          <w:rFonts w:eastAsia="標楷體"/>
          <w:color w:val="000000" w:themeColor="text1"/>
        </w:rPr>
        <w:t>，</w:t>
      </w:r>
      <w:r w:rsidRPr="00EA3219">
        <w:rPr>
          <w:rFonts w:eastAsia="標楷體"/>
          <w:b/>
          <w:color w:val="000000" w:themeColor="text1"/>
          <w:u w:val="single"/>
        </w:rPr>
        <w:t>審查費用則</w:t>
      </w:r>
      <w:r w:rsidRPr="00EA3219">
        <w:rPr>
          <w:rFonts w:eastAsia="標楷體"/>
          <w:b/>
          <w:color w:val="000000" w:themeColor="text1"/>
          <w:u w:val="single"/>
        </w:rPr>
        <w:t>2</w:t>
      </w:r>
      <w:r w:rsidRPr="00EA3219">
        <w:rPr>
          <w:rFonts w:eastAsia="標楷體"/>
          <w:b/>
          <w:color w:val="000000" w:themeColor="text1"/>
          <w:u w:val="single"/>
        </w:rPr>
        <w:t>倍計算</w:t>
      </w:r>
      <w:r w:rsidR="006E2932" w:rsidRPr="00EA3219">
        <w:rPr>
          <w:rFonts w:eastAsia="標楷體"/>
          <w:b/>
          <w:color w:val="000000" w:themeColor="text1"/>
          <w:u w:val="single"/>
        </w:rPr>
        <w:t>，</w:t>
      </w:r>
      <w:r w:rsidR="006E2932" w:rsidRPr="00EA3219">
        <w:rPr>
          <w:rFonts w:eastAsia="標楷體"/>
          <w:color w:val="000000" w:themeColor="text1"/>
          <w:u w:val="single"/>
        </w:rPr>
        <w:t>三日後公告。</w:t>
      </w:r>
      <w:r w:rsidRPr="00EA3219">
        <w:rPr>
          <w:rFonts w:eastAsia="標楷體"/>
          <w:color w:val="000000" w:themeColor="text1"/>
        </w:rPr>
        <w:t>可將郵局之存根收據註明案件編號先傳真至本會，以利優先處理。</w:t>
      </w:r>
    </w:p>
    <w:p w:rsidR="00DD274E" w:rsidRPr="00EA3219" w:rsidRDefault="00DD274E" w:rsidP="00DD274E">
      <w:pPr>
        <w:tabs>
          <w:tab w:val="left" w:pos="851"/>
        </w:tabs>
        <w:snapToGrid w:val="0"/>
        <w:rPr>
          <w:rFonts w:eastAsia="標楷體"/>
          <w:b/>
          <w:color w:val="000000" w:themeColor="text1"/>
        </w:rPr>
      </w:pPr>
    </w:p>
    <w:p w:rsidR="00347868" w:rsidRPr="00EA3219" w:rsidRDefault="00BD12CF" w:rsidP="00BD12CF">
      <w:pPr>
        <w:tabs>
          <w:tab w:val="left" w:pos="1134"/>
        </w:tabs>
        <w:snapToGrid w:val="0"/>
        <w:spacing w:beforeLines="50" w:before="180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四、</w:t>
      </w:r>
      <w:r w:rsidR="00347868" w:rsidRPr="00EA3219">
        <w:rPr>
          <w:rFonts w:eastAsia="標楷體"/>
          <w:color w:val="000000" w:themeColor="text1"/>
          <w:sz w:val="28"/>
          <w:szCs w:val="28"/>
        </w:rPr>
        <w:t>學分計算</w:t>
      </w:r>
      <w:r w:rsidR="008A1A36" w:rsidRPr="00EA3219">
        <w:rPr>
          <w:rFonts w:eastAsia="標楷體"/>
          <w:color w:val="000000" w:themeColor="text1"/>
          <w:sz w:val="28"/>
          <w:szCs w:val="28"/>
        </w:rPr>
        <w:t>方式</w:t>
      </w:r>
      <w:r w:rsidR="00347868" w:rsidRPr="00EA3219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E2932" w:rsidRPr="00EA3219" w:rsidRDefault="006E2932" w:rsidP="008A1A36">
      <w:pPr>
        <w:numPr>
          <w:ilvl w:val="0"/>
          <w:numId w:val="9"/>
        </w:numPr>
        <w:tabs>
          <w:tab w:val="left" w:pos="851"/>
        </w:tabs>
        <w:snapToGrid w:val="0"/>
        <w:ind w:left="851" w:hanging="284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課程至少滿</w:t>
      </w:r>
      <w:r w:rsidRPr="00EA3219">
        <w:rPr>
          <w:rFonts w:eastAsia="標楷體"/>
          <w:color w:val="000000" w:themeColor="text1"/>
        </w:rPr>
        <w:t>50</w:t>
      </w:r>
      <w:r w:rsidRPr="00EA3219">
        <w:rPr>
          <w:rFonts w:eastAsia="標楷體"/>
          <w:color w:val="000000" w:themeColor="text1"/>
        </w:rPr>
        <w:t>分鐘，才能獲得積分。</w:t>
      </w:r>
    </w:p>
    <w:p w:rsidR="00347868" w:rsidRPr="00EA3219" w:rsidRDefault="00347868" w:rsidP="008A1A36">
      <w:pPr>
        <w:numPr>
          <w:ilvl w:val="0"/>
          <w:numId w:val="9"/>
        </w:numPr>
        <w:tabs>
          <w:tab w:val="left" w:pos="851"/>
        </w:tabs>
        <w:snapToGrid w:val="0"/>
        <w:ind w:left="851" w:hanging="284"/>
        <w:rPr>
          <w:rFonts w:eastAsia="標楷體"/>
          <w:color w:val="000000" w:themeColor="text1"/>
        </w:rPr>
      </w:pPr>
      <w:r w:rsidRPr="00EA3219">
        <w:rPr>
          <w:rFonts w:eastAsia="標楷體"/>
          <w:bCs/>
          <w:color w:val="000000" w:themeColor="text1"/>
        </w:rPr>
        <w:t>講師如為廠商代表或實務經驗分享，學分的給予方式</w:t>
      </w:r>
      <w:r w:rsidR="000B1FEB" w:rsidRPr="00EA3219">
        <w:rPr>
          <w:rFonts w:eastAsia="細明體"/>
          <w:bCs/>
          <w:color w:val="000000" w:themeColor="text1"/>
        </w:rPr>
        <w:t>：</w:t>
      </w:r>
    </w:p>
    <w:p w:rsidR="00347868" w:rsidRPr="00EA3219" w:rsidRDefault="00347868" w:rsidP="00BD12CF">
      <w:pPr>
        <w:numPr>
          <w:ilvl w:val="0"/>
          <w:numId w:val="10"/>
        </w:numPr>
        <w:tabs>
          <w:tab w:val="left" w:pos="-2160"/>
        </w:tabs>
        <w:snapToGrid w:val="0"/>
        <w:ind w:left="1418" w:hanging="425"/>
        <w:jc w:val="both"/>
        <w:rPr>
          <w:rFonts w:eastAsia="標楷體"/>
          <w:bCs/>
          <w:color w:val="000000" w:themeColor="text1"/>
        </w:rPr>
      </w:pPr>
      <w:r w:rsidRPr="00EA3219">
        <w:rPr>
          <w:rFonts w:eastAsia="標楷體"/>
          <w:bCs/>
          <w:color w:val="000000" w:themeColor="text1"/>
        </w:rPr>
        <w:t>廠商代表</w:t>
      </w:r>
      <w:r w:rsidR="000B1FEB" w:rsidRPr="00EA3219">
        <w:rPr>
          <w:rFonts w:eastAsia="細明體"/>
          <w:bCs/>
          <w:color w:val="000000" w:themeColor="text1"/>
        </w:rPr>
        <w:t>：</w:t>
      </w:r>
      <w:r w:rsidRPr="00EA3219">
        <w:rPr>
          <w:rFonts w:eastAsia="標楷體"/>
          <w:bCs/>
          <w:color w:val="000000" w:themeColor="text1"/>
        </w:rPr>
        <w:t>講題內容符合，講師</w:t>
      </w:r>
      <w:r w:rsidRPr="00EA3219">
        <w:rPr>
          <w:rFonts w:eastAsia="標楷體"/>
          <w:color w:val="000000" w:themeColor="text1"/>
        </w:rPr>
        <w:t>資格須</w:t>
      </w:r>
      <w:r w:rsidR="00017872" w:rsidRPr="00EA3219">
        <w:rPr>
          <w:rFonts w:eastAsia="標楷體"/>
          <w:color w:val="000000" w:themeColor="text1"/>
        </w:rPr>
        <w:t>具醫療相關背景及</w:t>
      </w:r>
      <w:r w:rsidRPr="00EA3219">
        <w:rPr>
          <w:rFonts w:eastAsia="標楷體"/>
          <w:bCs/>
          <w:color w:val="000000" w:themeColor="text1"/>
        </w:rPr>
        <w:t>符合相關規定即可。</w:t>
      </w:r>
    </w:p>
    <w:p w:rsidR="00347868" w:rsidRPr="00EA3219" w:rsidRDefault="00347868" w:rsidP="00BD12CF">
      <w:pPr>
        <w:numPr>
          <w:ilvl w:val="0"/>
          <w:numId w:val="10"/>
        </w:numPr>
        <w:tabs>
          <w:tab w:val="left" w:pos="-2160"/>
        </w:tabs>
        <w:snapToGrid w:val="0"/>
        <w:ind w:left="1418" w:hanging="425"/>
        <w:jc w:val="both"/>
        <w:rPr>
          <w:rFonts w:eastAsia="標楷體"/>
          <w:bCs/>
          <w:color w:val="000000" w:themeColor="text1"/>
        </w:rPr>
      </w:pPr>
      <w:r w:rsidRPr="00EA3219">
        <w:rPr>
          <w:rFonts w:eastAsia="標楷體"/>
          <w:bCs/>
          <w:color w:val="000000" w:themeColor="text1"/>
        </w:rPr>
        <w:t>實務經驗分享</w:t>
      </w:r>
      <w:r w:rsidR="000B1FEB" w:rsidRPr="00EA3219">
        <w:rPr>
          <w:rFonts w:eastAsia="細明體"/>
          <w:bCs/>
          <w:color w:val="000000" w:themeColor="text1"/>
        </w:rPr>
        <w:t>：</w:t>
      </w:r>
      <w:r w:rsidRPr="00EA3219">
        <w:rPr>
          <w:rFonts w:eastAsia="標楷體"/>
          <w:bCs/>
          <w:color w:val="000000" w:themeColor="text1"/>
        </w:rPr>
        <w:t>上課時間需有</w:t>
      </w:r>
      <w:r w:rsidR="006E2932" w:rsidRPr="00EA3219">
        <w:rPr>
          <w:rFonts w:eastAsia="標楷體"/>
          <w:bCs/>
          <w:color w:val="000000" w:themeColor="text1"/>
        </w:rPr>
        <w:t>5</w:t>
      </w:r>
      <w:r w:rsidRPr="00EA3219">
        <w:rPr>
          <w:rFonts w:eastAsia="標楷體"/>
          <w:bCs/>
          <w:color w:val="000000" w:themeColor="text1"/>
        </w:rPr>
        <w:t>0</w:t>
      </w:r>
      <w:r w:rsidRPr="00EA3219">
        <w:rPr>
          <w:rFonts w:eastAsia="標楷體"/>
          <w:bCs/>
          <w:color w:val="000000" w:themeColor="text1"/>
        </w:rPr>
        <w:t>分鐘，並符合主題即認證</w:t>
      </w:r>
      <w:proofErr w:type="gramStart"/>
      <w:r w:rsidRPr="00EA3219">
        <w:rPr>
          <w:rFonts w:eastAsia="標楷體"/>
          <w:bCs/>
          <w:color w:val="000000" w:themeColor="text1"/>
        </w:rPr>
        <w:t>一</w:t>
      </w:r>
      <w:proofErr w:type="gramEnd"/>
      <w:r w:rsidRPr="00EA3219">
        <w:rPr>
          <w:rFonts w:eastAsia="標楷體"/>
          <w:bCs/>
          <w:color w:val="000000" w:themeColor="text1"/>
        </w:rPr>
        <w:t>學分</w:t>
      </w:r>
      <w:r w:rsidR="008A1A36" w:rsidRPr="00EA3219">
        <w:rPr>
          <w:rFonts w:eastAsia="標楷體"/>
          <w:bCs/>
          <w:color w:val="000000" w:themeColor="text1"/>
        </w:rPr>
        <w:t>（</w:t>
      </w:r>
      <w:r w:rsidR="008A1A36" w:rsidRPr="00EA3219">
        <w:rPr>
          <w:rFonts w:eastAsia="標楷體"/>
          <w:color w:val="000000" w:themeColor="text1"/>
        </w:rPr>
        <w:t>即使是多人經驗分享，也以一學分為限</w:t>
      </w:r>
      <w:r w:rsidR="008A1A36" w:rsidRPr="00EA3219">
        <w:rPr>
          <w:rFonts w:eastAsia="標楷體"/>
          <w:bCs/>
          <w:color w:val="000000" w:themeColor="text1"/>
        </w:rPr>
        <w:t>）</w:t>
      </w:r>
      <w:r w:rsidRPr="00EA3219">
        <w:rPr>
          <w:rFonts w:eastAsia="標楷體"/>
          <w:color w:val="000000" w:themeColor="text1"/>
        </w:rPr>
        <w:t>。</w:t>
      </w:r>
    </w:p>
    <w:p w:rsidR="008A1A36" w:rsidRPr="00EA3219" w:rsidRDefault="00BD12CF" w:rsidP="00BD12CF">
      <w:pPr>
        <w:snapToGrid w:val="0"/>
        <w:spacing w:beforeLines="50" w:before="180"/>
        <w:jc w:val="both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五、</w:t>
      </w:r>
      <w:r w:rsidR="00ED3D73" w:rsidRPr="00EA3219">
        <w:rPr>
          <w:rFonts w:eastAsia="標楷體"/>
          <w:color w:val="000000" w:themeColor="text1"/>
          <w:sz w:val="28"/>
          <w:szCs w:val="28"/>
        </w:rPr>
        <w:t>注意事項</w:t>
      </w:r>
    </w:p>
    <w:p w:rsidR="00347868" w:rsidRPr="00EA3219" w:rsidRDefault="00347868" w:rsidP="008A1A36">
      <w:pPr>
        <w:numPr>
          <w:ilvl w:val="0"/>
          <w:numId w:val="11"/>
        </w:numPr>
        <w:snapToGrid w:val="0"/>
        <w:ind w:left="851" w:hanging="284"/>
        <w:jc w:val="both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各醫院於指定期限內（</w:t>
      </w:r>
      <w:r w:rsidRPr="00EA3219">
        <w:rPr>
          <w:rFonts w:eastAsia="標楷體"/>
          <w:color w:val="000000" w:themeColor="text1"/>
          <w:shd w:val="clear" w:color="auto" w:fill="DDD9C3"/>
        </w:rPr>
        <w:t>即每</w:t>
      </w:r>
      <w:proofErr w:type="gramStart"/>
      <w:r w:rsidRPr="00EA3219">
        <w:rPr>
          <w:rFonts w:eastAsia="標楷體"/>
          <w:color w:val="000000" w:themeColor="text1"/>
          <w:shd w:val="clear" w:color="auto" w:fill="DDD9C3"/>
        </w:rPr>
        <w:t>個</w:t>
      </w:r>
      <w:proofErr w:type="gramEnd"/>
      <w:r w:rsidRPr="00EA3219">
        <w:rPr>
          <w:rFonts w:eastAsia="標楷體"/>
          <w:color w:val="000000" w:themeColor="text1"/>
          <w:shd w:val="clear" w:color="auto" w:fill="DDD9C3"/>
        </w:rPr>
        <w:t>月</w:t>
      </w:r>
      <w:r w:rsidR="006E2932" w:rsidRPr="00EA3219">
        <w:rPr>
          <w:rFonts w:eastAsia="標楷體"/>
          <w:color w:val="000000" w:themeColor="text1"/>
          <w:shd w:val="clear" w:color="auto" w:fill="DDD9C3"/>
        </w:rPr>
        <w:t>1</w:t>
      </w:r>
      <w:r w:rsidRPr="00EA3219">
        <w:rPr>
          <w:rFonts w:eastAsia="標楷體"/>
          <w:color w:val="000000" w:themeColor="text1"/>
          <w:shd w:val="clear" w:color="auto" w:fill="DDD9C3"/>
        </w:rPr>
        <w:t>日前</w:t>
      </w:r>
      <w:r w:rsidRPr="00EA3219">
        <w:rPr>
          <w:rFonts w:eastAsia="標楷體"/>
          <w:color w:val="000000" w:themeColor="text1"/>
        </w:rPr>
        <w:t>）申請之</w:t>
      </w:r>
      <w:r w:rsidRPr="00EA3219">
        <w:rPr>
          <w:rFonts w:eastAsia="標楷體"/>
          <w:b/>
          <w:color w:val="000000" w:themeColor="text1"/>
          <w:u w:val="single"/>
        </w:rPr>
        <w:t>學術研討會</w:t>
      </w:r>
      <w:r w:rsidRPr="00EA3219">
        <w:rPr>
          <w:rFonts w:eastAsia="標楷體"/>
          <w:color w:val="000000" w:themeColor="text1"/>
        </w:rPr>
        <w:t>，如有報名公告日期之考慮時</w:t>
      </w:r>
      <w:r w:rsidR="008A1A36" w:rsidRPr="00EA3219">
        <w:rPr>
          <w:rFonts w:eastAsia="標楷體"/>
          <w:color w:val="000000" w:themeColor="text1"/>
        </w:rPr>
        <w:t>（課程可提前</w:t>
      </w:r>
      <w:r w:rsidR="008A1A36" w:rsidRPr="00EA3219">
        <w:rPr>
          <w:rFonts w:eastAsia="標楷體"/>
          <w:color w:val="000000" w:themeColor="text1"/>
        </w:rPr>
        <w:t>2</w:t>
      </w:r>
      <w:r w:rsidR="008A1A36" w:rsidRPr="00EA3219">
        <w:rPr>
          <w:rFonts w:eastAsia="標楷體"/>
          <w:color w:val="000000" w:themeColor="text1"/>
        </w:rPr>
        <w:t>個月提出）</w:t>
      </w:r>
      <w:r w:rsidRPr="00EA3219">
        <w:rPr>
          <w:rFonts w:eastAsia="標楷體"/>
          <w:color w:val="000000" w:themeColor="text1"/>
        </w:rPr>
        <w:t>，秘書處可先將申請課程彙整後送交當月負責委員審核，以利主辦單位之公告。</w:t>
      </w:r>
    </w:p>
    <w:p w:rsidR="00347868" w:rsidRPr="00EA3219" w:rsidRDefault="00ED3D73" w:rsidP="008A1A36">
      <w:pPr>
        <w:numPr>
          <w:ilvl w:val="0"/>
          <w:numId w:val="11"/>
        </w:numPr>
        <w:snapToGrid w:val="0"/>
        <w:ind w:left="851" w:hanging="284"/>
        <w:jc w:val="both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開課單位經本</w:t>
      </w:r>
      <w:r w:rsidR="00347868" w:rsidRPr="00EA3219">
        <w:rPr>
          <w:rFonts w:eastAsia="標楷體"/>
          <w:color w:val="000000" w:themeColor="text1"/>
        </w:rPr>
        <w:t>會審核通過之課程，於課後</w:t>
      </w:r>
      <w:r w:rsidR="00347868" w:rsidRPr="00EA3219">
        <w:rPr>
          <w:rFonts w:eastAsia="標楷體"/>
          <w:color w:val="000000" w:themeColor="text1"/>
        </w:rPr>
        <w:t>30</w:t>
      </w:r>
      <w:r w:rsidR="00A33478" w:rsidRPr="00EA3219">
        <w:rPr>
          <w:rFonts w:eastAsia="標楷體"/>
          <w:color w:val="000000" w:themeColor="text1"/>
        </w:rPr>
        <w:t>天內將該課程之參加學員資料上網（指衛生福利部之系統）登錄，登錄完畢後寄送一份</w:t>
      </w:r>
      <w:proofErr w:type="gramStart"/>
      <w:r w:rsidR="00A33478" w:rsidRPr="00EA3219">
        <w:rPr>
          <w:rFonts w:eastAsia="標楷體"/>
          <w:color w:val="000000" w:themeColor="text1"/>
        </w:rPr>
        <w:t>簽名單影本</w:t>
      </w:r>
      <w:proofErr w:type="gramEnd"/>
      <w:r w:rsidR="00A33478" w:rsidRPr="00EA3219">
        <w:rPr>
          <w:rFonts w:eastAsia="標楷體"/>
          <w:color w:val="000000" w:themeColor="text1"/>
        </w:rPr>
        <w:t>回全聯會秘書處留存，秘書處</w:t>
      </w:r>
      <w:r w:rsidR="00347868" w:rsidRPr="00EA3219">
        <w:rPr>
          <w:rFonts w:eastAsia="標楷體"/>
          <w:color w:val="000000" w:themeColor="text1"/>
        </w:rPr>
        <w:t>將會上網查看是否正確。</w:t>
      </w:r>
    </w:p>
    <w:p w:rsidR="00347868" w:rsidRPr="00EA3219" w:rsidRDefault="00347868" w:rsidP="008A1A36">
      <w:pPr>
        <w:numPr>
          <w:ilvl w:val="0"/>
          <w:numId w:val="11"/>
        </w:numPr>
        <w:snapToGrid w:val="0"/>
        <w:ind w:left="851" w:hanging="284"/>
        <w:jc w:val="both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另請妥善保存相關紀錄至少一年，以備衛生主管機關查證並確保參加人員之權益。</w:t>
      </w:r>
    </w:p>
    <w:p w:rsidR="000E7CCD" w:rsidRPr="00EA3219" w:rsidRDefault="000E7CCD" w:rsidP="008A1A36">
      <w:pPr>
        <w:numPr>
          <w:ilvl w:val="0"/>
          <w:numId w:val="11"/>
        </w:numPr>
        <w:snapToGrid w:val="0"/>
        <w:ind w:left="851" w:hanging="284"/>
        <w:jc w:val="both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有關「性別議題」繼續教育課程之品質，授課之講師，必須於「教育部性別平等教育全球資訊網」</w:t>
      </w:r>
      <w:proofErr w:type="gramStart"/>
      <w:r w:rsidRPr="00EA3219">
        <w:rPr>
          <w:rFonts w:eastAsia="標楷體"/>
          <w:color w:val="000000" w:themeColor="text1"/>
        </w:rPr>
        <w:t>（</w:t>
      </w:r>
      <w:proofErr w:type="gramEnd"/>
      <w:r w:rsidRPr="00EA3219">
        <w:rPr>
          <w:rFonts w:eastAsia="標楷體"/>
          <w:color w:val="000000" w:themeColor="text1"/>
        </w:rPr>
        <w:t>http://www.gender.edu.tw</w:t>
      </w:r>
      <w:proofErr w:type="gramStart"/>
      <w:r w:rsidRPr="00EA3219">
        <w:rPr>
          <w:rFonts w:eastAsia="標楷體"/>
          <w:color w:val="000000" w:themeColor="text1"/>
        </w:rPr>
        <w:t>）</w:t>
      </w:r>
      <w:proofErr w:type="gramEnd"/>
      <w:r w:rsidRPr="00EA3219">
        <w:rPr>
          <w:rFonts w:eastAsia="標楷體"/>
          <w:color w:val="000000" w:themeColor="text1"/>
        </w:rPr>
        <w:t>=&gt;</w:t>
      </w:r>
      <w:r w:rsidRPr="00EA3219">
        <w:rPr>
          <w:rFonts w:eastAsia="標楷體"/>
          <w:color w:val="000000" w:themeColor="text1"/>
        </w:rPr>
        <w:t>「師資人才」中選取，其課程始得</w:t>
      </w:r>
      <w:proofErr w:type="gramStart"/>
      <w:r w:rsidRPr="00EA3219">
        <w:rPr>
          <w:rFonts w:eastAsia="標楷體"/>
          <w:color w:val="000000" w:themeColor="text1"/>
        </w:rPr>
        <w:t>採</w:t>
      </w:r>
      <w:proofErr w:type="gramEnd"/>
      <w:r w:rsidRPr="00EA3219">
        <w:rPr>
          <w:rFonts w:eastAsia="標楷體"/>
          <w:color w:val="000000" w:themeColor="text1"/>
        </w:rPr>
        <w:t>認。</w:t>
      </w:r>
    </w:p>
    <w:p w:rsidR="00A3012F" w:rsidRDefault="00A3012F" w:rsidP="00BD12CF">
      <w:pPr>
        <w:widowControl/>
        <w:suppressAutoHyphens/>
        <w:snapToGrid w:val="0"/>
        <w:jc w:val="both"/>
        <w:rPr>
          <w:rFonts w:eastAsia="標楷體"/>
          <w:color w:val="000000" w:themeColor="text1"/>
          <w:sz w:val="32"/>
          <w:szCs w:val="32"/>
        </w:rPr>
      </w:pPr>
    </w:p>
    <w:p w:rsidR="004D59D7" w:rsidRPr="00EA3219" w:rsidRDefault="004D59D7" w:rsidP="00BD12CF">
      <w:pPr>
        <w:widowControl/>
        <w:suppressAutoHyphens/>
        <w:snapToGrid w:val="0"/>
        <w:jc w:val="both"/>
        <w:rPr>
          <w:rFonts w:eastAsia="標楷體" w:hint="eastAsia"/>
          <w:color w:val="000000" w:themeColor="text1"/>
          <w:sz w:val="32"/>
          <w:szCs w:val="32"/>
        </w:rPr>
      </w:pPr>
    </w:p>
    <w:p w:rsidR="004D59D7" w:rsidRDefault="004D59D7" w:rsidP="00BD12CF">
      <w:pPr>
        <w:widowControl/>
        <w:suppressAutoHyphens/>
        <w:snapToGrid w:val="0"/>
        <w:jc w:val="both"/>
        <w:rPr>
          <w:rFonts w:eastAsia="標楷體"/>
          <w:color w:val="000000" w:themeColor="text1"/>
          <w:sz w:val="32"/>
          <w:szCs w:val="32"/>
        </w:rPr>
      </w:pPr>
    </w:p>
    <w:p w:rsidR="00525623" w:rsidRPr="00EA3219" w:rsidRDefault="00ED3D73" w:rsidP="00BD12CF">
      <w:pPr>
        <w:widowControl/>
        <w:suppressAutoHyphens/>
        <w:snapToGrid w:val="0"/>
        <w:jc w:val="both"/>
        <w:rPr>
          <w:rFonts w:eastAsia="細明體"/>
          <w:color w:val="000000" w:themeColor="text1"/>
          <w:sz w:val="32"/>
          <w:szCs w:val="32"/>
        </w:rPr>
      </w:pPr>
      <w:r w:rsidRPr="00EA3219">
        <w:rPr>
          <w:rFonts w:eastAsia="標楷體"/>
          <w:color w:val="000000" w:themeColor="text1"/>
          <w:sz w:val="32"/>
          <w:szCs w:val="32"/>
        </w:rPr>
        <w:t>貳、</w:t>
      </w:r>
      <w:r w:rsidR="00525623" w:rsidRPr="00EA3219">
        <w:rPr>
          <w:rFonts w:eastAsia="標楷體"/>
          <w:color w:val="000000" w:themeColor="text1"/>
          <w:sz w:val="32"/>
          <w:szCs w:val="32"/>
        </w:rPr>
        <w:t>【</w:t>
      </w:r>
      <w:r w:rsidR="00525623" w:rsidRPr="00EA3219">
        <w:rPr>
          <w:rFonts w:eastAsia="標楷體"/>
          <w:b/>
          <w:color w:val="000000" w:themeColor="text1"/>
          <w:sz w:val="32"/>
          <w:szCs w:val="32"/>
        </w:rPr>
        <w:t>每月每週例行教學活動系列】</w:t>
      </w:r>
    </w:p>
    <w:p w:rsidR="00ED3D73" w:rsidRPr="00EA3219" w:rsidRDefault="00883435" w:rsidP="00BD12CF">
      <w:pPr>
        <w:widowControl/>
        <w:suppressAutoHyphens/>
        <w:snapToGrid w:val="0"/>
        <w:spacing w:beforeLines="50" w:before="180"/>
        <w:ind w:left="720" w:hangingChars="257" w:hanging="720"/>
        <w:jc w:val="both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一、</w:t>
      </w:r>
      <w:r w:rsidR="00ED3D73" w:rsidRPr="00EA3219">
        <w:rPr>
          <w:rFonts w:eastAsia="標楷體"/>
          <w:color w:val="000000" w:themeColor="text1"/>
          <w:sz w:val="28"/>
          <w:szCs w:val="28"/>
        </w:rPr>
        <w:t>說明</w:t>
      </w:r>
    </w:p>
    <w:p w:rsidR="00525623" w:rsidRPr="00EA3219" w:rsidRDefault="00525623" w:rsidP="00ED3D73">
      <w:pPr>
        <w:snapToGrid w:val="0"/>
        <w:ind w:firstLine="567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請於課程活動</w:t>
      </w:r>
      <w:r w:rsidR="006E2932" w:rsidRPr="00EA3219">
        <w:rPr>
          <w:rFonts w:eastAsia="標楷體"/>
          <w:color w:val="000000" w:themeColor="text1"/>
          <w:shd w:val="pct15" w:color="auto" w:fill="FFFFFF"/>
        </w:rPr>
        <w:t>每</w:t>
      </w:r>
      <w:proofErr w:type="gramStart"/>
      <w:r w:rsidR="006E2932" w:rsidRPr="00EA3219">
        <w:rPr>
          <w:rFonts w:eastAsia="標楷體"/>
          <w:color w:val="000000" w:themeColor="text1"/>
          <w:shd w:val="pct15" w:color="auto" w:fill="FFFFFF"/>
        </w:rPr>
        <w:t>個</w:t>
      </w:r>
      <w:proofErr w:type="gramEnd"/>
      <w:r w:rsidR="006E2932" w:rsidRPr="00EA3219">
        <w:rPr>
          <w:rFonts w:eastAsia="標楷體"/>
          <w:color w:val="000000" w:themeColor="text1"/>
          <w:shd w:val="pct15" w:color="auto" w:fill="FFFFFF"/>
        </w:rPr>
        <w:t>月</w:t>
      </w:r>
      <w:r w:rsidR="006E2932" w:rsidRPr="00EA3219">
        <w:rPr>
          <w:rFonts w:eastAsia="標楷體"/>
          <w:color w:val="000000" w:themeColor="text1"/>
          <w:shd w:val="pct15" w:color="auto" w:fill="FFFFFF"/>
        </w:rPr>
        <w:t>1</w:t>
      </w:r>
      <w:r w:rsidRPr="00EA3219">
        <w:rPr>
          <w:rFonts w:eastAsia="標楷體"/>
          <w:color w:val="000000" w:themeColor="text1"/>
          <w:shd w:val="pct15" w:color="auto" w:fill="FFFFFF"/>
        </w:rPr>
        <w:t>日前</w:t>
      </w:r>
      <w:r w:rsidR="005A38FE" w:rsidRPr="00EA3219">
        <w:rPr>
          <w:rFonts w:eastAsia="標楷體"/>
          <w:color w:val="000000" w:themeColor="text1"/>
        </w:rPr>
        <w:t>申請，同時至衛生福利部</w:t>
      </w:r>
      <w:r w:rsidRPr="00EA3219">
        <w:rPr>
          <w:rFonts w:eastAsia="標楷體"/>
          <w:color w:val="000000" w:themeColor="text1"/>
        </w:rPr>
        <w:t>之</w:t>
      </w:r>
      <w:r w:rsidRPr="00EA3219">
        <w:rPr>
          <w:rFonts w:eastAsia="標楷體"/>
          <w:color w:val="000000" w:themeColor="text1"/>
        </w:rPr>
        <w:t>&lt;</w:t>
      </w:r>
      <w:proofErr w:type="gramStart"/>
      <w:r w:rsidRPr="00EA3219">
        <w:rPr>
          <w:rFonts w:eastAsia="標楷體"/>
          <w:color w:val="000000" w:themeColor="text1"/>
        </w:rPr>
        <w:t>醫</w:t>
      </w:r>
      <w:proofErr w:type="gramEnd"/>
      <w:r w:rsidRPr="00EA3219">
        <w:rPr>
          <w:rFonts w:eastAsia="標楷體"/>
          <w:color w:val="000000" w:themeColor="text1"/>
        </w:rPr>
        <w:t>事人員繼續教育積分管理系統</w:t>
      </w:r>
      <w:r w:rsidRPr="00EA3219">
        <w:rPr>
          <w:rFonts w:eastAsia="標楷體"/>
          <w:color w:val="000000" w:themeColor="text1"/>
        </w:rPr>
        <w:t>&gt;</w:t>
      </w:r>
      <w:r w:rsidR="00ED3D73" w:rsidRPr="00EA3219">
        <w:rPr>
          <w:rFonts w:eastAsia="標楷體"/>
          <w:color w:val="000000" w:themeColor="text1"/>
        </w:rPr>
        <w:t>申請。向本</w:t>
      </w:r>
      <w:r w:rsidRPr="00EA3219">
        <w:rPr>
          <w:rFonts w:eastAsia="標楷體"/>
          <w:color w:val="000000" w:themeColor="text1"/>
        </w:rPr>
        <w:t>會提出之繼續教育課程認可的結果，將於該月</w:t>
      </w:r>
      <w:r w:rsidR="006E2932" w:rsidRPr="00EA3219">
        <w:rPr>
          <w:rFonts w:eastAsia="標楷體"/>
          <w:color w:val="000000" w:themeColor="text1"/>
          <w:u w:val="single"/>
          <w:shd w:val="clear" w:color="auto" w:fill="DDD9C3"/>
        </w:rPr>
        <w:t>1</w:t>
      </w:r>
      <w:r w:rsidRPr="00EA3219">
        <w:rPr>
          <w:rFonts w:eastAsia="標楷體"/>
          <w:color w:val="000000" w:themeColor="text1"/>
          <w:u w:val="single"/>
          <w:shd w:val="clear" w:color="auto" w:fill="DDD9C3"/>
        </w:rPr>
        <w:t>5</w:t>
      </w:r>
      <w:r w:rsidRPr="00EA3219">
        <w:rPr>
          <w:rFonts w:eastAsia="標楷體"/>
          <w:color w:val="000000" w:themeColor="text1"/>
          <w:u w:val="single"/>
          <w:shd w:val="clear" w:color="auto" w:fill="DDD9C3"/>
        </w:rPr>
        <w:t>日</w:t>
      </w:r>
      <w:r w:rsidR="00ED3D73" w:rsidRPr="00EA3219">
        <w:rPr>
          <w:rFonts w:eastAsia="標楷體"/>
          <w:color w:val="000000" w:themeColor="text1"/>
        </w:rPr>
        <w:t>（遇假日順延）</w:t>
      </w:r>
      <w:r w:rsidRPr="00EA3219">
        <w:rPr>
          <w:rFonts w:eastAsia="標楷體"/>
          <w:color w:val="000000" w:themeColor="text1"/>
        </w:rPr>
        <w:t>公告審核合格之課程及審核不合格課程之原因。</w:t>
      </w:r>
    </w:p>
    <w:p w:rsidR="00ED3D73" w:rsidRPr="00EA3219" w:rsidRDefault="00ED3D73" w:rsidP="00BD12CF">
      <w:pPr>
        <w:tabs>
          <w:tab w:val="left" w:pos="709"/>
        </w:tabs>
        <w:snapToGrid w:val="0"/>
        <w:spacing w:beforeLines="50" w:before="180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二、申請資料</w:t>
      </w:r>
    </w:p>
    <w:p w:rsidR="00525623" w:rsidRPr="00EA3219" w:rsidRDefault="00525623" w:rsidP="00893C4E">
      <w:pPr>
        <w:numPr>
          <w:ilvl w:val="0"/>
          <w:numId w:val="12"/>
        </w:numPr>
        <w:tabs>
          <w:tab w:val="left" w:pos="709"/>
        </w:tabs>
        <w:snapToGrid w:val="0"/>
        <w:ind w:left="851" w:hanging="285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</w:rPr>
        <w:t>詳細課程內容</w:t>
      </w:r>
      <w:r w:rsidR="00ED3D73" w:rsidRPr="00EA3219">
        <w:rPr>
          <w:rFonts w:eastAsia="細明體"/>
          <w:color w:val="000000" w:themeColor="text1"/>
        </w:rPr>
        <w:t>：</w:t>
      </w:r>
      <w:r w:rsidRPr="00EA3219">
        <w:rPr>
          <w:rFonts w:eastAsia="標楷體"/>
          <w:color w:val="000000" w:themeColor="text1"/>
        </w:rPr>
        <w:t>需註明日期時間、地點、課程主題、主講者姓名。</w:t>
      </w:r>
    </w:p>
    <w:p w:rsidR="00525623" w:rsidRPr="00EA3219" w:rsidRDefault="00525623" w:rsidP="00893C4E">
      <w:pPr>
        <w:numPr>
          <w:ilvl w:val="0"/>
          <w:numId w:val="12"/>
        </w:numPr>
        <w:tabs>
          <w:tab w:val="left" w:pos="709"/>
        </w:tabs>
        <w:snapToGrid w:val="0"/>
        <w:ind w:left="851" w:hanging="285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</w:rPr>
        <w:t>講師資格</w:t>
      </w:r>
      <w:r w:rsidR="00ED3D73" w:rsidRPr="00EA3219">
        <w:rPr>
          <w:rFonts w:eastAsia="細明體"/>
          <w:color w:val="000000" w:themeColor="text1"/>
        </w:rPr>
        <w:t>：</w:t>
      </w:r>
      <w:r w:rsidRPr="00EA3219">
        <w:rPr>
          <w:rFonts w:eastAsia="標楷體"/>
          <w:color w:val="000000" w:themeColor="text1"/>
        </w:rPr>
        <w:t>需註明</w:t>
      </w:r>
      <w:r w:rsidRPr="00EA3219">
        <w:rPr>
          <w:rFonts w:eastAsia="標楷體"/>
          <w:b/>
          <w:color w:val="000000" w:themeColor="text1"/>
        </w:rPr>
        <w:t>最高學歷、現職資料、證書字號</w:t>
      </w:r>
      <w:r w:rsidR="00ED3D73" w:rsidRPr="00EA3219">
        <w:rPr>
          <w:rFonts w:eastAsia="標楷體"/>
          <w:b/>
          <w:color w:val="000000" w:themeColor="text1"/>
        </w:rPr>
        <w:t>（醫師請註明專科字號、呼吸治療師則註明證書字號及從事</w:t>
      </w:r>
      <w:r w:rsidR="00ED3D73" w:rsidRPr="00EA3219">
        <w:rPr>
          <w:rFonts w:eastAsia="標楷體"/>
          <w:b/>
          <w:color w:val="000000" w:themeColor="text1"/>
        </w:rPr>
        <w:t>RT</w:t>
      </w:r>
      <w:r w:rsidR="00ED3D73" w:rsidRPr="00EA3219">
        <w:rPr>
          <w:rFonts w:eastAsia="標楷體"/>
          <w:b/>
          <w:color w:val="000000" w:themeColor="text1"/>
        </w:rPr>
        <w:t>之年資）</w:t>
      </w:r>
      <w:r w:rsidRPr="00EA3219">
        <w:rPr>
          <w:rFonts w:eastAsia="標楷體"/>
          <w:color w:val="000000" w:themeColor="text1"/>
        </w:rPr>
        <w:t>。</w:t>
      </w:r>
    </w:p>
    <w:p w:rsidR="00876F6B" w:rsidRPr="00EA3219" w:rsidRDefault="00BD12CF" w:rsidP="00876F6B">
      <w:pPr>
        <w:tabs>
          <w:tab w:val="left" w:pos="709"/>
        </w:tabs>
        <w:snapToGrid w:val="0"/>
        <w:spacing w:beforeLines="50" w:before="180" w:line="0" w:lineRule="atLeast"/>
        <w:rPr>
          <w:rFonts w:eastAsia="標楷體"/>
          <w:color w:val="000000" w:themeColor="text1"/>
          <w:sz w:val="28"/>
          <w:szCs w:val="28"/>
          <w:shd w:val="clear" w:color="auto" w:fill="FFFFFF"/>
        </w:rPr>
      </w:pPr>
      <w:r w:rsidRPr="00EA3219">
        <w:rPr>
          <w:rFonts w:eastAsia="標楷體"/>
          <w:color w:val="000000" w:themeColor="text1"/>
          <w:sz w:val="28"/>
          <w:szCs w:val="28"/>
        </w:rPr>
        <w:t>三、</w:t>
      </w:r>
      <w:r w:rsidR="00525623" w:rsidRPr="00EA3219">
        <w:rPr>
          <w:rFonts w:eastAsia="標楷體"/>
          <w:color w:val="000000" w:themeColor="text1"/>
          <w:sz w:val="28"/>
          <w:szCs w:val="28"/>
        </w:rPr>
        <w:t>申請費用</w:t>
      </w:r>
      <w:r w:rsidR="00ED3D73" w:rsidRPr="00EA3219">
        <w:rPr>
          <w:rFonts w:eastAsia="細明體"/>
          <w:color w:val="000000" w:themeColor="text1"/>
          <w:sz w:val="28"/>
          <w:szCs w:val="28"/>
        </w:rPr>
        <w:t>：</w:t>
      </w:r>
      <w:r w:rsidRPr="00EA3219">
        <w:rPr>
          <w:rFonts w:eastAsia="標楷體"/>
          <w:color w:val="000000" w:themeColor="text1"/>
          <w:sz w:val="28"/>
          <w:szCs w:val="28"/>
          <w:shd w:val="clear" w:color="auto" w:fill="FFFFFF"/>
        </w:rPr>
        <w:t>100</w:t>
      </w:r>
      <w:r w:rsidR="00525623" w:rsidRPr="00EA3219">
        <w:rPr>
          <w:rFonts w:eastAsia="標楷體"/>
          <w:color w:val="000000" w:themeColor="text1"/>
          <w:sz w:val="28"/>
          <w:szCs w:val="28"/>
          <w:shd w:val="clear" w:color="auto" w:fill="FFFFFF"/>
        </w:rPr>
        <w:t>佰元</w:t>
      </w:r>
      <w:r w:rsidRPr="00EA3219">
        <w:rPr>
          <w:rFonts w:eastAsia="標楷體"/>
          <w:color w:val="000000" w:themeColor="text1"/>
          <w:sz w:val="28"/>
          <w:szCs w:val="28"/>
          <w:shd w:val="clear" w:color="auto" w:fill="FFFFFF"/>
        </w:rPr>
        <w:t>/</w:t>
      </w:r>
      <w:r w:rsidRPr="00EA3219">
        <w:rPr>
          <w:rFonts w:eastAsia="標楷體"/>
          <w:color w:val="000000" w:themeColor="text1"/>
          <w:sz w:val="28"/>
          <w:szCs w:val="28"/>
          <w:shd w:val="clear" w:color="auto" w:fill="FFFFFF"/>
        </w:rPr>
        <w:t>每</w:t>
      </w:r>
      <w:r w:rsidRPr="00EA3219">
        <w:rPr>
          <w:rFonts w:eastAsia="標楷體"/>
          <w:color w:val="000000" w:themeColor="text1"/>
          <w:sz w:val="28"/>
          <w:szCs w:val="28"/>
          <w:shd w:val="clear" w:color="auto" w:fill="FFFFFF"/>
        </w:rPr>
        <w:t>50</w:t>
      </w:r>
      <w:r w:rsidRPr="00EA3219">
        <w:rPr>
          <w:rFonts w:eastAsia="標楷體"/>
          <w:color w:val="000000" w:themeColor="text1"/>
          <w:sz w:val="28"/>
          <w:szCs w:val="28"/>
          <w:shd w:val="clear" w:color="auto" w:fill="FFFFFF"/>
        </w:rPr>
        <w:t>分鐘</w:t>
      </w:r>
    </w:p>
    <w:p w:rsidR="00876F6B" w:rsidRPr="00EA3219" w:rsidRDefault="00BD12CF" w:rsidP="00E52E3C">
      <w:pPr>
        <w:numPr>
          <w:ilvl w:val="0"/>
          <w:numId w:val="30"/>
        </w:numPr>
        <w:tabs>
          <w:tab w:val="left" w:pos="709"/>
        </w:tabs>
        <w:snapToGrid w:val="0"/>
        <w:spacing w:line="0" w:lineRule="atLeast"/>
        <w:ind w:left="851" w:hanging="285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依申請課程時數酌收行政費費用</w:t>
      </w:r>
      <w:r w:rsidR="00876F6B" w:rsidRPr="00EA3219">
        <w:rPr>
          <w:rFonts w:eastAsia="標楷體"/>
          <w:color w:val="000000" w:themeColor="text1"/>
        </w:rPr>
        <w:t>，需於申請前繳交，課程經審核如不合格恕概</w:t>
      </w:r>
      <w:proofErr w:type="gramStart"/>
      <w:r w:rsidR="00876F6B" w:rsidRPr="00EA3219">
        <w:rPr>
          <w:rFonts w:eastAsia="標楷體"/>
          <w:color w:val="000000" w:themeColor="text1"/>
        </w:rPr>
        <w:t>不</w:t>
      </w:r>
      <w:proofErr w:type="gramEnd"/>
      <w:r w:rsidR="00876F6B" w:rsidRPr="00EA3219">
        <w:rPr>
          <w:rFonts w:eastAsia="標楷體"/>
          <w:color w:val="000000" w:themeColor="text1"/>
        </w:rPr>
        <w:t>退費；請郵政劃撥入本會帳戶，</w:t>
      </w:r>
      <w:r w:rsidR="00876F6B" w:rsidRPr="00EA3219">
        <w:rPr>
          <w:rFonts w:eastAsia="標楷體"/>
          <w:b/>
          <w:color w:val="000000" w:themeColor="text1"/>
        </w:rPr>
        <w:t>劃撥戶名：社團法人中華民國呼吸治療師公會全國聯合會；劃撥帳號：</w:t>
      </w:r>
      <w:r w:rsidR="00876F6B" w:rsidRPr="00EA3219">
        <w:rPr>
          <w:rFonts w:eastAsia="標楷體"/>
          <w:b/>
          <w:color w:val="000000" w:themeColor="text1"/>
        </w:rPr>
        <w:t>50014845</w:t>
      </w:r>
      <w:r w:rsidR="003B0C22" w:rsidRPr="00EA3219">
        <w:rPr>
          <w:rFonts w:eastAsia="標楷體"/>
          <w:b/>
          <w:color w:val="000000" w:themeColor="text1"/>
        </w:rPr>
        <w:t>（附件</w:t>
      </w:r>
      <w:r w:rsidR="003B0C22" w:rsidRPr="00EA3219">
        <w:rPr>
          <w:rFonts w:eastAsia="標楷體" w:hint="eastAsia"/>
          <w:b/>
          <w:color w:val="000000" w:themeColor="text1"/>
        </w:rPr>
        <w:t>一</w:t>
      </w:r>
      <w:r w:rsidR="00876F6B" w:rsidRPr="00EA3219">
        <w:rPr>
          <w:rFonts w:eastAsia="標楷體"/>
          <w:b/>
          <w:color w:val="000000" w:themeColor="text1"/>
        </w:rPr>
        <w:t>）。</w:t>
      </w:r>
    </w:p>
    <w:p w:rsidR="00E52E3C" w:rsidRPr="00EA3219" w:rsidRDefault="00E52E3C" w:rsidP="003B0C22">
      <w:pPr>
        <w:numPr>
          <w:ilvl w:val="0"/>
          <w:numId w:val="30"/>
        </w:numPr>
        <w:tabs>
          <w:tab w:val="left" w:pos="709"/>
        </w:tabs>
        <w:snapToGrid w:val="0"/>
        <w:spacing w:line="0" w:lineRule="atLeast"/>
        <w:rPr>
          <w:rFonts w:eastAsia="標楷體"/>
          <w:color w:val="000000" w:themeColor="text1"/>
        </w:rPr>
      </w:pPr>
      <w:r w:rsidRPr="00EA3219">
        <w:rPr>
          <w:rFonts w:eastAsia="標楷體"/>
          <w:color w:val="000000" w:themeColor="text1"/>
        </w:rPr>
        <w:t>急件送審</w:t>
      </w:r>
      <w:r w:rsidRPr="00EA3219">
        <w:rPr>
          <w:rFonts w:eastAsia="細明體"/>
          <w:color w:val="000000" w:themeColor="text1"/>
        </w:rPr>
        <w:t>：</w:t>
      </w:r>
      <w:r w:rsidR="003B0C22" w:rsidRPr="00EA3219">
        <w:rPr>
          <w:rFonts w:eastAsia="標楷體" w:hint="eastAsia"/>
          <w:color w:val="000000" w:themeColor="text1"/>
        </w:rPr>
        <w:t>未於規定期間內送申請則</w:t>
      </w:r>
      <w:bookmarkStart w:id="0" w:name="_GoBack"/>
      <w:bookmarkEnd w:id="0"/>
      <w:r w:rsidR="003B0C22" w:rsidRPr="00EA3219">
        <w:rPr>
          <w:rFonts w:eastAsia="標楷體" w:hint="eastAsia"/>
          <w:color w:val="000000" w:themeColor="text1"/>
        </w:rPr>
        <w:t>視為急件</w:t>
      </w:r>
      <w:r w:rsidRPr="00EA3219">
        <w:rPr>
          <w:rFonts w:eastAsia="標楷體"/>
          <w:color w:val="000000" w:themeColor="text1"/>
        </w:rPr>
        <w:t>，恕不受理。</w:t>
      </w:r>
    </w:p>
    <w:p w:rsidR="00525623" w:rsidRPr="00EA3219" w:rsidRDefault="00BD12CF" w:rsidP="0018492B">
      <w:pPr>
        <w:tabs>
          <w:tab w:val="left" w:pos="709"/>
        </w:tabs>
        <w:snapToGrid w:val="0"/>
        <w:spacing w:beforeLines="50" w:before="180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四、</w:t>
      </w:r>
      <w:r w:rsidR="00525623" w:rsidRPr="00EA3219">
        <w:rPr>
          <w:rFonts w:eastAsia="標楷體"/>
          <w:color w:val="000000" w:themeColor="text1"/>
          <w:sz w:val="28"/>
          <w:szCs w:val="28"/>
        </w:rPr>
        <w:t>審核標準</w:t>
      </w:r>
    </w:p>
    <w:p w:rsidR="00525623" w:rsidRPr="00EA3219" w:rsidRDefault="00525623" w:rsidP="00876F6B">
      <w:pPr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993"/>
        </w:tabs>
        <w:snapToGrid w:val="0"/>
        <w:ind w:firstLine="87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bCs/>
          <w:color w:val="000000" w:themeColor="text1"/>
        </w:rPr>
        <w:t>未先繳交行政審查費者，即不予列入審查</w:t>
      </w:r>
      <w:r w:rsidRPr="00EA3219">
        <w:rPr>
          <w:rFonts w:eastAsia="標楷體"/>
          <w:color w:val="000000" w:themeColor="text1"/>
        </w:rPr>
        <w:t>。</w:t>
      </w:r>
    </w:p>
    <w:p w:rsidR="00015446" w:rsidRPr="00EA3219" w:rsidRDefault="00525623" w:rsidP="00015446">
      <w:pPr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993"/>
        </w:tabs>
        <w:snapToGrid w:val="0"/>
        <w:ind w:firstLine="87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</w:rPr>
        <w:t>同一主題不能分開申請。</w:t>
      </w:r>
    </w:p>
    <w:p w:rsidR="007676C6" w:rsidRPr="00EA3219" w:rsidRDefault="00E6618E" w:rsidP="00876F6B">
      <w:pPr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993"/>
        </w:tabs>
        <w:snapToGrid w:val="0"/>
        <w:ind w:firstLine="87"/>
        <w:rPr>
          <w:rFonts w:eastAsia="標楷體" w:hint="eastAsia"/>
          <w:color w:val="000000" w:themeColor="text1"/>
          <w:sz w:val="28"/>
          <w:szCs w:val="28"/>
        </w:rPr>
      </w:pPr>
      <w:r w:rsidRPr="00EA3219">
        <w:rPr>
          <w:rFonts w:eastAsia="標楷體"/>
          <w:bCs/>
          <w:color w:val="000000" w:themeColor="text1"/>
        </w:rPr>
        <w:t>課程</w:t>
      </w:r>
      <w:r w:rsidR="00525623" w:rsidRPr="00EA3219">
        <w:rPr>
          <w:rFonts w:eastAsia="標楷體"/>
          <w:bCs/>
          <w:color w:val="000000" w:themeColor="text1"/>
        </w:rPr>
        <w:t>內容</w:t>
      </w:r>
      <w:r w:rsidR="0018492B" w:rsidRPr="00EA3219">
        <w:rPr>
          <w:rFonts w:eastAsia="細明體"/>
          <w:bCs/>
          <w:color w:val="000000" w:themeColor="text1"/>
        </w:rPr>
        <w:t>：</w:t>
      </w:r>
      <w:r w:rsidR="00525623" w:rsidRPr="00EA3219">
        <w:rPr>
          <w:rFonts w:eastAsia="標楷體"/>
          <w:bCs/>
          <w:color w:val="000000" w:themeColor="text1"/>
        </w:rPr>
        <w:t>講題</w:t>
      </w:r>
      <w:r w:rsidR="00525623" w:rsidRPr="00EA3219">
        <w:rPr>
          <w:rFonts w:eastAsia="標楷體"/>
          <w:color w:val="000000" w:themeColor="text1"/>
        </w:rPr>
        <w:t>需</w:t>
      </w:r>
      <w:r w:rsidR="00525623" w:rsidRPr="00EA3219">
        <w:rPr>
          <w:rFonts w:eastAsia="標楷體"/>
          <w:bCs/>
          <w:color w:val="000000" w:themeColor="text1"/>
        </w:rPr>
        <w:t>與呼吸治療</w:t>
      </w:r>
      <w:r w:rsidR="007676C6" w:rsidRPr="00EA3219">
        <w:rPr>
          <w:rFonts w:eastAsia="標楷體" w:hint="eastAsia"/>
          <w:bCs/>
          <w:color w:val="000000" w:themeColor="text1"/>
        </w:rPr>
        <w:t>(</w:t>
      </w:r>
      <w:r w:rsidR="007676C6" w:rsidRPr="00EA3219">
        <w:rPr>
          <w:rFonts w:eastAsia="標楷體" w:hint="eastAsia"/>
          <w:bCs/>
          <w:color w:val="000000" w:themeColor="text1"/>
        </w:rPr>
        <w:t>核心技能</w:t>
      </w:r>
      <w:r w:rsidR="007676C6" w:rsidRPr="00EA3219">
        <w:rPr>
          <w:rFonts w:eastAsia="標楷體" w:hint="eastAsia"/>
          <w:bCs/>
          <w:color w:val="000000" w:themeColor="text1"/>
        </w:rPr>
        <w:t>)</w:t>
      </w:r>
      <w:r w:rsidR="00525623" w:rsidRPr="00EA3219">
        <w:rPr>
          <w:rFonts w:eastAsia="標楷體"/>
          <w:bCs/>
          <w:color w:val="000000" w:themeColor="text1"/>
        </w:rPr>
        <w:t>相關</w:t>
      </w:r>
      <w:r w:rsidR="0018492B" w:rsidRPr="00EA3219">
        <w:rPr>
          <w:rFonts w:eastAsia="標楷體"/>
          <w:bCs/>
          <w:color w:val="000000" w:themeColor="text1"/>
        </w:rPr>
        <w:t>，</w:t>
      </w:r>
      <w:r w:rsidR="00525623" w:rsidRPr="00EA3219">
        <w:rPr>
          <w:rFonts w:eastAsia="標楷體"/>
          <w:bCs/>
          <w:color w:val="000000" w:themeColor="text1"/>
        </w:rPr>
        <w:t>通過</w:t>
      </w:r>
      <w:r w:rsidRPr="00EA3219">
        <w:rPr>
          <w:rFonts w:eastAsia="標楷體" w:hint="eastAsia"/>
          <w:bCs/>
          <w:color w:val="000000" w:themeColor="text1"/>
        </w:rPr>
        <w:t>委員會審核</w:t>
      </w:r>
      <w:r w:rsidR="00525623" w:rsidRPr="00EA3219">
        <w:rPr>
          <w:rFonts w:eastAsia="標楷體"/>
          <w:bCs/>
          <w:color w:val="000000" w:themeColor="text1"/>
        </w:rPr>
        <w:t>即可認證。</w:t>
      </w:r>
    </w:p>
    <w:p w:rsidR="0093651A" w:rsidRPr="00EA3219" w:rsidRDefault="0093651A" w:rsidP="0093651A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/>
        <w:rPr>
          <w:rFonts w:eastAsia="標楷體" w:hAnsi="標楷體" w:hint="eastAsia"/>
          <w:color w:val="000000" w:themeColor="text1"/>
          <w:kern w:val="0"/>
        </w:rPr>
      </w:pPr>
      <w:r w:rsidRPr="00EA3219">
        <w:rPr>
          <w:rFonts w:eastAsia="標楷體" w:hint="eastAsia"/>
          <w:bCs/>
          <w:color w:val="000000" w:themeColor="text1"/>
        </w:rPr>
        <w:t xml:space="preserve">         (1)</w:t>
      </w:r>
      <w:r w:rsidRPr="00EA3219">
        <w:rPr>
          <w:rFonts w:eastAsia="標楷體" w:hAnsi="標楷體"/>
          <w:color w:val="000000" w:themeColor="text1"/>
          <w:kern w:val="0"/>
        </w:rPr>
        <w:t>呼吸治療</w:t>
      </w:r>
      <w:r w:rsidRPr="00EA3219">
        <w:rPr>
          <w:rFonts w:eastAsia="標楷體" w:hAnsi="標楷體" w:hint="eastAsia"/>
          <w:color w:val="000000" w:themeColor="text1"/>
          <w:kern w:val="0"/>
        </w:rPr>
        <w:t>技術</w:t>
      </w:r>
      <w:r w:rsidRPr="00EA3219">
        <w:rPr>
          <w:rFonts w:eastAsia="標楷體"/>
          <w:color w:val="000000" w:themeColor="text1"/>
          <w:kern w:val="0"/>
        </w:rPr>
        <w:t>/</w:t>
      </w:r>
      <w:r w:rsidRPr="00EA3219">
        <w:rPr>
          <w:rFonts w:eastAsia="標楷體" w:hAnsi="標楷體"/>
          <w:color w:val="000000" w:themeColor="text1"/>
          <w:kern w:val="0"/>
        </w:rPr>
        <w:t>呼吸治療儀器設備</w:t>
      </w:r>
    </w:p>
    <w:p w:rsidR="0093651A" w:rsidRPr="00EA3219" w:rsidRDefault="0093651A" w:rsidP="0093651A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/>
        <w:rPr>
          <w:rFonts w:eastAsia="標楷體" w:hAnsi="標楷體" w:hint="eastAsia"/>
          <w:color w:val="000000" w:themeColor="text1"/>
          <w:kern w:val="0"/>
        </w:rPr>
      </w:pPr>
      <w:r w:rsidRPr="00EA3219">
        <w:rPr>
          <w:rFonts w:eastAsia="標楷體" w:hAnsi="標楷體" w:hint="eastAsia"/>
          <w:color w:val="000000" w:themeColor="text1"/>
          <w:kern w:val="0"/>
        </w:rPr>
        <w:t xml:space="preserve">         (2)</w:t>
      </w:r>
      <w:r w:rsidRPr="00EA3219">
        <w:rPr>
          <w:rFonts w:eastAsia="標楷體" w:hAnsi="標楷體"/>
          <w:color w:val="000000" w:themeColor="text1"/>
          <w:kern w:val="0"/>
        </w:rPr>
        <w:t>心肺生理、心肺疾病學、藥理學</w:t>
      </w:r>
    </w:p>
    <w:p w:rsidR="0093651A" w:rsidRPr="00EA3219" w:rsidRDefault="0093651A" w:rsidP="0093651A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/>
        <w:rPr>
          <w:rFonts w:eastAsia="標楷體" w:hAnsi="標楷體" w:hint="eastAsia"/>
          <w:color w:val="000000" w:themeColor="text1"/>
          <w:kern w:val="0"/>
        </w:rPr>
      </w:pPr>
      <w:r w:rsidRPr="00EA3219">
        <w:rPr>
          <w:rFonts w:eastAsia="標楷體" w:hAnsi="標楷體" w:hint="eastAsia"/>
          <w:color w:val="000000" w:themeColor="text1"/>
          <w:kern w:val="0"/>
        </w:rPr>
        <w:t xml:space="preserve">         (3)</w:t>
      </w:r>
      <w:r w:rsidRPr="00EA3219">
        <w:rPr>
          <w:rFonts w:eastAsia="標楷體" w:hAnsi="標楷體"/>
          <w:color w:val="000000" w:themeColor="text1"/>
          <w:kern w:val="0"/>
        </w:rPr>
        <w:t>呼吸器原理及應用</w:t>
      </w:r>
    </w:p>
    <w:p w:rsidR="0093651A" w:rsidRPr="00EA3219" w:rsidRDefault="0093651A" w:rsidP="0093651A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/>
        <w:rPr>
          <w:rFonts w:eastAsia="標楷體" w:hAnsi="標楷體" w:hint="eastAsia"/>
          <w:color w:val="000000" w:themeColor="text1"/>
          <w:kern w:val="0"/>
        </w:rPr>
      </w:pPr>
      <w:r w:rsidRPr="00EA3219">
        <w:rPr>
          <w:rFonts w:eastAsia="標楷體" w:hAnsi="標楷體" w:hint="eastAsia"/>
          <w:color w:val="000000" w:themeColor="text1"/>
          <w:kern w:val="0"/>
        </w:rPr>
        <w:t xml:space="preserve">         (4)</w:t>
      </w:r>
      <w:r w:rsidRPr="00EA3219">
        <w:rPr>
          <w:rFonts w:eastAsia="標楷體" w:hAnsi="標楷體"/>
          <w:color w:val="000000" w:themeColor="text1"/>
          <w:kern w:val="0"/>
        </w:rPr>
        <w:t>臨床心肺檢驗監測</w:t>
      </w:r>
    </w:p>
    <w:p w:rsidR="0093651A" w:rsidRPr="00EA3219" w:rsidRDefault="0093651A" w:rsidP="0093651A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/>
        <w:rPr>
          <w:rFonts w:eastAsia="標楷體" w:hAnsi="標楷體" w:hint="eastAsia"/>
          <w:color w:val="000000" w:themeColor="text1"/>
          <w:kern w:val="0"/>
        </w:rPr>
      </w:pPr>
      <w:r w:rsidRPr="00EA3219">
        <w:rPr>
          <w:rFonts w:eastAsia="標楷體" w:hAnsi="標楷體" w:hint="eastAsia"/>
          <w:color w:val="000000" w:themeColor="text1"/>
          <w:kern w:val="0"/>
        </w:rPr>
        <w:t xml:space="preserve">         (5)</w:t>
      </w:r>
      <w:r w:rsidRPr="00EA3219">
        <w:rPr>
          <w:rFonts w:eastAsia="標楷體" w:hAnsi="標楷體"/>
          <w:color w:val="000000" w:themeColor="text1"/>
          <w:kern w:val="0"/>
        </w:rPr>
        <w:t>呼吸治療倫理學</w:t>
      </w:r>
      <w:r w:rsidRPr="00EA3219">
        <w:rPr>
          <w:rFonts w:eastAsia="標楷體"/>
          <w:color w:val="000000" w:themeColor="text1"/>
          <w:kern w:val="0"/>
        </w:rPr>
        <w:t>/</w:t>
      </w:r>
      <w:r w:rsidRPr="00EA3219">
        <w:rPr>
          <w:rFonts w:eastAsia="標楷體" w:hAnsi="標楷體"/>
          <w:color w:val="000000" w:themeColor="text1"/>
          <w:kern w:val="0"/>
        </w:rPr>
        <w:t>醫學倫理</w:t>
      </w:r>
    </w:p>
    <w:p w:rsidR="0093651A" w:rsidRPr="00EA3219" w:rsidRDefault="0093651A" w:rsidP="0093651A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/>
        <w:rPr>
          <w:rFonts w:eastAsia="標楷體" w:hAnsi="標楷體" w:hint="eastAsia"/>
          <w:color w:val="000000" w:themeColor="text1"/>
          <w:kern w:val="0"/>
        </w:rPr>
      </w:pPr>
      <w:r w:rsidRPr="00EA3219">
        <w:rPr>
          <w:rFonts w:eastAsia="標楷體" w:hAnsi="標楷體" w:hint="eastAsia"/>
          <w:color w:val="000000" w:themeColor="text1"/>
          <w:kern w:val="0"/>
        </w:rPr>
        <w:t xml:space="preserve">         (6)</w:t>
      </w:r>
      <w:r w:rsidRPr="00EA3219">
        <w:rPr>
          <w:rFonts w:eastAsia="標楷體" w:hAnsi="標楷體" w:hint="eastAsia"/>
          <w:color w:val="000000" w:themeColor="text1"/>
          <w:kern w:val="0"/>
        </w:rPr>
        <w:t>成人</w:t>
      </w:r>
      <w:r w:rsidRPr="00EA3219">
        <w:rPr>
          <w:rFonts w:eastAsia="標楷體" w:hAnsi="標楷體" w:hint="eastAsia"/>
          <w:color w:val="000000" w:themeColor="text1"/>
          <w:kern w:val="0"/>
        </w:rPr>
        <w:t>/</w:t>
      </w:r>
      <w:r w:rsidRPr="00EA3219">
        <w:rPr>
          <w:rFonts w:eastAsia="標楷體" w:hAnsi="標楷體" w:hint="eastAsia"/>
          <w:color w:val="000000" w:themeColor="text1"/>
          <w:kern w:val="0"/>
        </w:rPr>
        <w:t>小兒</w:t>
      </w:r>
      <w:r w:rsidRPr="00EA3219">
        <w:rPr>
          <w:rFonts w:eastAsia="標楷體" w:hAnsi="標楷體"/>
          <w:color w:val="000000" w:themeColor="text1"/>
          <w:kern w:val="0"/>
        </w:rPr>
        <w:t>重症呼吸治療</w:t>
      </w:r>
    </w:p>
    <w:p w:rsidR="0093651A" w:rsidRPr="00EA3219" w:rsidRDefault="0093651A" w:rsidP="0093651A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/>
        <w:rPr>
          <w:rFonts w:eastAsia="標楷體" w:hAnsi="標楷體"/>
          <w:color w:val="000000" w:themeColor="text1"/>
          <w:kern w:val="0"/>
        </w:rPr>
      </w:pPr>
      <w:r w:rsidRPr="00EA3219">
        <w:rPr>
          <w:rFonts w:eastAsia="標楷體" w:hAnsi="標楷體" w:hint="eastAsia"/>
          <w:color w:val="000000" w:themeColor="text1"/>
          <w:kern w:val="0"/>
        </w:rPr>
        <w:t xml:space="preserve">         (7)</w:t>
      </w:r>
      <w:r w:rsidRPr="00EA3219">
        <w:rPr>
          <w:rFonts w:eastAsia="標楷體" w:hAnsi="標楷體"/>
          <w:color w:val="000000" w:themeColor="text1"/>
          <w:kern w:val="0"/>
        </w:rPr>
        <w:t>長期呼吸照護</w:t>
      </w:r>
    </w:p>
    <w:p w:rsidR="00413E12" w:rsidRPr="00EA3219" w:rsidRDefault="00413E12" w:rsidP="00413E12">
      <w:pPr>
        <w:tabs>
          <w:tab w:val="left" w:pos="284"/>
          <w:tab w:val="left" w:pos="709"/>
          <w:tab w:val="left" w:pos="851"/>
          <w:tab w:val="left" w:pos="993"/>
        </w:tabs>
        <w:snapToGrid w:val="0"/>
        <w:ind w:left="567" w:firstLineChars="118" w:firstLine="283"/>
        <w:rPr>
          <w:rFonts w:eastAsia="標楷體" w:hAnsi="標楷體" w:hint="eastAsia"/>
          <w:color w:val="000000" w:themeColor="text1"/>
          <w:kern w:val="0"/>
        </w:rPr>
      </w:pPr>
      <w:r w:rsidRPr="00EA3219">
        <w:rPr>
          <w:rFonts w:eastAsia="標楷體"/>
          <w:color w:val="000000" w:themeColor="text1"/>
        </w:rPr>
        <w:t>個案報告</w:t>
      </w:r>
      <w:r w:rsidR="00195993" w:rsidRPr="00EA3219">
        <w:rPr>
          <w:rFonts w:eastAsia="標楷體" w:hint="eastAsia"/>
          <w:color w:val="000000" w:themeColor="text1"/>
        </w:rPr>
        <w:t>、</w:t>
      </w:r>
      <w:r w:rsidR="00195993" w:rsidRPr="00EA3219">
        <w:rPr>
          <w:rFonts w:eastAsia="標楷體" w:hint="eastAsia"/>
          <w:color w:val="000000" w:themeColor="text1"/>
        </w:rPr>
        <w:t>workshop</w:t>
      </w:r>
      <w:r w:rsidRPr="00EA3219">
        <w:rPr>
          <w:rFonts w:eastAsia="標楷體"/>
          <w:color w:val="000000" w:themeColor="text1"/>
        </w:rPr>
        <w:t>不能申請。</w:t>
      </w:r>
    </w:p>
    <w:p w:rsidR="0018492B" w:rsidRPr="00EA3219" w:rsidRDefault="0018492B" w:rsidP="0018492B">
      <w:pPr>
        <w:tabs>
          <w:tab w:val="left" w:pos="709"/>
        </w:tabs>
        <w:snapToGrid w:val="0"/>
        <w:spacing w:beforeLines="50" w:before="180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  <w:sz w:val="28"/>
          <w:szCs w:val="28"/>
        </w:rPr>
        <w:t>五、注意事項</w:t>
      </w:r>
    </w:p>
    <w:p w:rsidR="00525623" w:rsidRPr="00EA3219" w:rsidRDefault="00525623" w:rsidP="00D8407A">
      <w:pPr>
        <w:numPr>
          <w:ilvl w:val="0"/>
          <w:numId w:val="14"/>
        </w:numPr>
        <w:tabs>
          <w:tab w:val="left" w:pos="709"/>
        </w:tabs>
        <w:snapToGrid w:val="0"/>
        <w:ind w:left="851" w:hanging="284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bCs/>
          <w:color w:val="000000" w:themeColor="text1"/>
        </w:rPr>
        <w:t>課程時間申請認定後即不可更改，除非發生不可抗拒之因素，可更換講題及講師，但須於課程</w:t>
      </w:r>
      <w:r w:rsidR="00D8407A" w:rsidRPr="00EA3219">
        <w:rPr>
          <w:rFonts w:eastAsia="標楷體"/>
          <w:b/>
          <w:bCs/>
          <w:color w:val="000000" w:themeColor="text1"/>
        </w:rPr>
        <w:t>開課前三天通知本</w:t>
      </w:r>
      <w:r w:rsidRPr="00EA3219">
        <w:rPr>
          <w:rFonts w:eastAsia="標楷體"/>
          <w:b/>
          <w:bCs/>
          <w:color w:val="000000" w:themeColor="text1"/>
        </w:rPr>
        <w:t>會，且於上課前向參加之會員說明</w:t>
      </w:r>
      <w:r w:rsidRPr="00EA3219">
        <w:rPr>
          <w:rFonts w:eastAsia="標楷體"/>
          <w:bCs/>
          <w:color w:val="000000" w:themeColor="text1"/>
        </w:rPr>
        <w:t>。如有不合規定遭會員檢舉查</w:t>
      </w:r>
      <w:proofErr w:type="gramStart"/>
      <w:r w:rsidRPr="00EA3219">
        <w:rPr>
          <w:rFonts w:eastAsia="標楷體"/>
          <w:bCs/>
          <w:color w:val="000000" w:themeColor="text1"/>
        </w:rPr>
        <w:t>証</w:t>
      </w:r>
      <w:proofErr w:type="gramEnd"/>
      <w:r w:rsidRPr="00EA3219">
        <w:rPr>
          <w:rFonts w:eastAsia="標楷體"/>
          <w:bCs/>
          <w:color w:val="000000" w:themeColor="text1"/>
        </w:rPr>
        <w:t>屬實者，將停止該單位申請積分三個月。</w:t>
      </w:r>
    </w:p>
    <w:p w:rsidR="00525623" w:rsidRPr="00EA3219" w:rsidRDefault="00525623" w:rsidP="00D8407A">
      <w:pPr>
        <w:numPr>
          <w:ilvl w:val="0"/>
          <w:numId w:val="14"/>
        </w:numPr>
        <w:tabs>
          <w:tab w:val="left" w:pos="709"/>
        </w:tabs>
        <w:snapToGrid w:val="0"/>
        <w:ind w:left="851" w:hanging="284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bCs/>
          <w:color w:val="000000" w:themeColor="text1"/>
        </w:rPr>
        <w:t>當月以更改一次為限</w:t>
      </w:r>
      <w:r w:rsidR="00D8407A" w:rsidRPr="00EA3219">
        <w:rPr>
          <w:rFonts w:eastAsia="標楷體"/>
          <w:bCs/>
          <w:color w:val="000000" w:themeColor="text1"/>
        </w:rPr>
        <w:t>（如天災人禍等）</w:t>
      </w:r>
      <w:r w:rsidRPr="00EA3219">
        <w:rPr>
          <w:rFonts w:eastAsia="標楷體"/>
          <w:bCs/>
          <w:color w:val="000000" w:themeColor="text1"/>
        </w:rPr>
        <w:t>。</w:t>
      </w:r>
    </w:p>
    <w:p w:rsidR="00525623" w:rsidRPr="00EA3219" w:rsidRDefault="00525623" w:rsidP="00D8407A">
      <w:pPr>
        <w:numPr>
          <w:ilvl w:val="0"/>
          <w:numId w:val="14"/>
        </w:numPr>
        <w:tabs>
          <w:tab w:val="left" w:pos="709"/>
        </w:tabs>
        <w:snapToGrid w:val="0"/>
        <w:ind w:left="851" w:hanging="284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bCs/>
          <w:color w:val="000000" w:themeColor="text1"/>
        </w:rPr>
        <w:t>如需修改課程時，遇上連續假期請</w:t>
      </w:r>
      <w:r w:rsidRPr="00EA3219">
        <w:rPr>
          <w:rFonts w:eastAsia="標楷體"/>
          <w:bCs/>
          <w:color w:val="000000" w:themeColor="text1"/>
        </w:rPr>
        <w:t>e-mail</w:t>
      </w:r>
      <w:r w:rsidR="00D8407A" w:rsidRPr="00EA3219">
        <w:rPr>
          <w:rFonts w:eastAsia="標楷體"/>
          <w:bCs/>
          <w:color w:val="000000" w:themeColor="text1"/>
        </w:rPr>
        <w:t>通知秘書處</w:t>
      </w:r>
      <w:r w:rsidRPr="00EA3219">
        <w:rPr>
          <w:rFonts w:eastAsia="標楷體"/>
          <w:bCs/>
          <w:color w:val="000000" w:themeColor="text1"/>
        </w:rPr>
        <w:t>。</w:t>
      </w:r>
    </w:p>
    <w:p w:rsidR="00525623" w:rsidRPr="00EA3219" w:rsidRDefault="00D8407A" w:rsidP="00D8407A">
      <w:pPr>
        <w:numPr>
          <w:ilvl w:val="0"/>
          <w:numId w:val="14"/>
        </w:numPr>
        <w:tabs>
          <w:tab w:val="left" w:pos="709"/>
        </w:tabs>
        <w:snapToGrid w:val="0"/>
        <w:ind w:left="851" w:hanging="284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</w:rPr>
        <w:t>開課單位經本會</w:t>
      </w:r>
      <w:r w:rsidR="00525623" w:rsidRPr="00EA3219">
        <w:rPr>
          <w:rFonts w:eastAsia="標楷體"/>
          <w:color w:val="000000" w:themeColor="text1"/>
        </w:rPr>
        <w:t>審核通過之課程，於</w:t>
      </w:r>
      <w:r w:rsidR="00525623" w:rsidRPr="00EA3219">
        <w:rPr>
          <w:rFonts w:eastAsia="標楷體"/>
          <w:b/>
          <w:color w:val="000000" w:themeColor="text1"/>
        </w:rPr>
        <w:t>課後</w:t>
      </w:r>
      <w:r w:rsidR="00525623" w:rsidRPr="00EA3219">
        <w:rPr>
          <w:rFonts w:eastAsia="標楷體"/>
          <w:b/>
          <w:color w:val="000000" w:themeColor="text1"/>
        </w:rPr>
        <w:t>30</w:t>
      </w:r>
      <w:r w:rsidR="00525623" w:rsidRPr="00EA3219">
        <w:rPr>
          <w:rFonts w:eastAsia="標楷體"/>
          <w:b/>
          <w:color w:val="000000" w:themeColor="text1"/>
        </w:rPr>
        <w:t>天內將該課程之參加學員資料上網（指衛生署之系</w:t>
      </w:r>
      <w:r w:rsidRPr="00EA3219">
        <w:rPr>
          <w:rFonts w:eastAsia="標楷體"/>
          <w:b/>
          <w:color w:val="000000" w:themeColor="text1"/>
        </w:rPr>
        <w:t>統）登錄，登錄完畢後寄送一份簽名</w:t>
      </w:r>
      <w:proofErr w:type="gramStart"/>
      <w:r w:rsidRPr="00EA3219">
        <w:rPr>
          <w:rFonts w:eastAsia="標楷體"/>
          <w:b/>
          <w:color w:val="000000" w:themeColor="text1"/>
        </w:rPr>
        <w:t>單影本至</w:t>
      </w:r>
      <w:proofErr w:type="gramEnd"/>
      <w:r w:rsidRPr="00EA3219">
        <w:rPr>
          <w:rFonts w:eastAsia="標楷體"/>
          <w:b/>
          <w:color w:val="000000" w:themeColor="text1"/>
        </w:rPr>
        <w:t>本</w:t>
      </w:r>
      <w:r w:rsidR="00525623" w:rsidRPr="00EA3219">
        <w:rPr>
          <w:rFonts w:eastAsia="標楷體"/>
          <w:b/>
          <w:color w:val="000000" w:themeColor="text1"/>
        </w:rPr>
        <w:t>會留存</w:t>
      </w:r>
      <w:r w:rsidR="00525623" w:rsidRPr="00EA3219">
        <w:rPr>
          <w:rFonts w:eastAsia="標楷體"/>
          <w:color w:val="000000" w:themeColor="text1"/>
        </w:rPr>
        <w:t>。</w:t>
      </w:r>
    </w:p>
    <w:p w:rsidR="00525623" w:rsidRPr="00EA3219" w:rsidRDefault="00525623" w:rsidP="00D8407A">
      <w:pPr>
        <w:numPr>
          <w:ilvl w:val="0"/>
          <w:numId w:val="14"/>
        </w:numPr>
        <w:tabs>
          <w:tab w:val="left" w:pos="709"/>
        </w:tabs>
        <w:snapToGrid w:val="0"/>
        <w:ind w:left="851" w:hanging="284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</w:rPr>
        <w:t>另請妥善保存相關紀錄至少一年，以備衛生主管機關查證並確保參加人員之權益。</w:t>
      </w:r>
    </w:p>
    <w:p w:rsidR="00525623" w:rsidRPr="00EA3219" w:rsidRDefault="00525623" w:rsidP="00D8407A">
      <w:pPr>
        <w:numPr>
          <w:ilvl w:val="0"/>
          <w:numId w:val="14"/>
        </w:numPr>
        <w:tabs>
          <w:tab w:val="left" w:pos="709"/>
        </w:tabs>
        <w:snapToGrid w:val="0"/>
        <w:ind w:left="851" w:hanging="284"/>
        <w:rPr>
          <w:rFonts w:eastAsia="標楷體"/>
          <w:color w:val="000000" w:themeColor="text1"/>
          <w:sz w:val="28"/>
          <w:szCs w:val="28"/>
        </w:rPr>
      </w:pPr>
      <w:r w:rsidRPr="00EA3219">
        <w:rPr>
          <w:rFonts w:eastAsia="標楷體"/>
          <w:color w:val="000000" w:themeColor="text1"/>
        </w:rPr>
        <w:t>因新積分系統現以改成</w:t>
      </w:r>
      <w:r w:rsidRPr="00EA3219">
        <w:rPr>
          <w:rFonts w:eastAsia="標楷體"/>
          <w:color w:val="000000" w:themeColor="text1"/>
        </w:rPr>
        <w:t>50</w:t>
      </w:r>
      <w:r w:rsidRPr="00EA3219">
        <w:rPr>
          <w:rFonts w:eastAsia="標楷體"/>
          <w:color w:val="000000" w:themeColor="text1"/>
        </w:rPr>
        <w:t>分鐘為</w:t>
      </w:r>
      <w:r w:rsidRPr="00EA3219">
        <w:rPr>
          <w:rFonts w:eastAsia="標楷體"/>
          <w:color w:val="000000" w:themeColor="text1"/>
        </w:rPr>
        <w:t>1</w:t>
      </w:r>
      <w:r w:rsidRPr="00EA3219">
        <w:rPr>
          <w:rFonts w:eastAsia="標楷體"/>
          <w:color w:val="000000" w:themeColor="text1"/>
        </w:rPr>
        <w:t>學分，故請各單位於申請學分時以</w:t>
      </w:r>
      <w:r w:rsidRPr="00EA3219">
        <w:rPr>
          <w:rFonts w:eastAsia="標楷體"/>
          <w:color w:val="000000" w:themeColor="text1"/>
        </w:rPr>
        <w:t>50</w:t>
      </w:r>
      <w:r w:rsidRPr="00EA3219">
        <w:rPr>
          <w:rFonts w:eastAsia="標楷體"/>
          <w:color w:val="000000" w:themeColor="text1"/>
        </w:rPr>
        <w:t>分鐘為一堂課的時數。</w:t>
      </w:r>
    </w:p>
    <w:p w:rsidR="00525623" w:rsidRPr="00EA3219" w:rsidRDefault="00525623">
      <w:pPr>
        <w:rPr>
          <w:color w:val="000000" w:themeColor="text1"/>
        </w:rPr>
      </w:pPr>
    </w:p>
    <w:p w:rsidR="00525623" w:rsidRPr="00EA3219" w:rsidRDefault="00525623">
      <w:pPr>
        <w:rPr>
          <w:color w:val="000000" w:themeColor="text1"/>
        </w:rPr>
      </w:pPr>
    </w:p>
    <w:p w:rsidR="00525623" w:rsidRPr="00EA3219" w:rsidRDefault="00525623">
      <w:pPr>
        <w:rPr>
          <w:color w:val="000000" w:themeColor="text1"/>
        </w:rPr>
      </w:pPr>
    </w:p>
    <w:p w:rsidR="00564C60" w:rsidRPr="00EA3219" w:rsidRDefault="00564C60">
      <w:pPr>
        <w:rPr>
          <w:color w:val="000000" w:themeColor="text1"/>
        </w:rPr>
      </w:pPr>
    </w:p>
    <w:p w:rsidR="00564C60" w:rsidRPr="00EA3219" w:rsidRDefault="00564C60">
      <w:pPr>
        <w:rPr>
          <w:color w:val="000000" w:themeColor="text1"/>
        </w:rPr>
      </w:pPr>
    </w:p>
    <w:p w:rsidR="00564C60" w:rsidRPr="00EA3219" w:rsidRDefault="00564C60">
      <w:pPr>
        <w:rPr>
          <w:rFonts w:hint="eastAsia"/>
          <w:color w:val="000000" w:themeColor="text1"/>
        </w:rPr>
        <w:sectPr w:rsidR="00564C60" w:rsidRPr="00EA3219" w:rsidSect="0046596D">
          <w:footerReference w:type="default" r:id="rId8"/>
          <w:pgSz w:w="11906" w:h="16838"/>
          <w:pgMar w:top="851" w:right="851" w:bottom="851" w:left="851" w:header="283" w:footer="283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2330"/>
        <w:tblW w:w="109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2977"/>
      </w:tblGrid>
      <w:tr w:rsidR="004D59D7" w:rsidRPr="00EA3219" w:rsidTr="0019599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966" w:type="dxa"/>
            <w:vMerge w:val="restart"/>
          </w:tcPr>
          <w:p w:rsidR="00772AA5" w:rsidRPr="00EA3219" w:rsidRDefault="00772AA5" w:rsidP="00D8407A">
            <w:pPr>
              <w:spacing w:line="240" w:lineRule="exact"/>
              <w:ind w:firstLineChars="100" w:firstLine="160"/>
              <w:rPr>
                <w:rFonts w:eastAsia="標楷體"/>
                <w:color w:val="000000" w:themeColor="text1"/>
                <w:sz w:val="20"/>
              </w:rPr>
            </w:pPr>
            <w:r w:rsidRPr="00EA3219">
              <w:rPr>
                <w:rFonts w:eastAsia="標楷體"/>
                <w:color w:val="000000" w:themeColor="text1"/>
                <w:sz w:val="16"/>
              </w:rPr>
              <w:lastRenderedPageBreak/>
              <w:t>98-04-43-04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郵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政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劃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撥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儲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金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存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款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EA3219">
              <w:rPr>
                <w:rFonts w:eastAsia="標楷體"/>
                <w:color w:val="000000" w:themeColor="text1"/>
                <w:sz w:val="20"/>
              </w:rPr>
              <w:t>單</w:t>
            </w:r>
            <w:r w:rsidRPr="00EA3219">
              <w:rPr>
                <w:rFonts w:eastAsia="標楷體"/>
                <w:color w:val="000000" w:themeColor="text1"/>
                <w:sz w:val="20"/>
              </w:rPr>
              <w:t xml:space="preserve">  </w:t>
            </w:r>
          </w:p>
          <w:tbl>
            <w:tblPr>
              <w:tblW w:w="31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396"/>
              <w:gridCol w:w="396"/>
              <w:gridCol w:w="395"/>
              <w:gridCol w:w="396"/>
              <w:gridCol w:w="396"/>
              <w:gridCol w:w="396"/>
              <w:gridCol w:w="396"/>
              <w:gridCol w:w="396"/>
              <w:gridCol w:w="566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5"/>
              <w:gridCol w:w="381"/>
              <w:gridCol w:w="2757"/>
              <w:gridCol w:w="2772"/>
              <w:gridCol w:w="2670"/>
              <w:gridCol w:w="2758"/>
              <w:gridCol w:w="2684"/>
              <w:gridCol w:w="2670"/>
              <w:gridCol w:w="2670"/>
              <w:gridCol w:w="4873"/>
            </w:tblGrid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hRule="exact" w:val="284"/>
              </w:trPr>
              <w:tc>
                <w:tcPr>
                  <w:tcW w:w="280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帳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號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395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  <w:right w:val="single" w:sz="4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8A1A36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color w:val="000000" w:themeColor="text1"/>
                      <w:spacing w:val="-14"/>
                      <w:sz w:val="36"/>
                      <w:szCs w:val="36"/>
                    </w:rPr>
                  </w:pPr>
                  <w:r w:rsidRPr="00EA3219">
                    <w:rPr>
                      <w:rFonts w:eastAsia="標楷體"/>
                      <w:b/>
                      <w:color w:val="000000" w:themeColor="text1"/>
                      <w:spacing w:val="-14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12" w:space="0" w:color="auto"/>
                    <w:lef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金</w:t>
                  </w: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 xml:space="preserve"> </w:t>
                  </w: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額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pacing w:val="-14"/>
                      <w:sz w:val="16"/>
                      <w:szCs w:val="16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pacing w:val="-14"/>
                      <w:sz w:val="16"/>
                      <w:szCs w:val="16"/>
                    </w:rPr>
                    <w:t>(</w:t>
                  </w:r>
                  <w:r w:rsidRPr="00EA3219">
                    <w:rPr>
                      <w:rFonts w:eastAsia="標楷體"/>
                      <w:color w:val="000000" w:themeColor="text1"/>
                      <w:spacing w:val="-14"/>
                      <w:sz w:val="16"/>
                      <w:szCs w:val="16"/>
                    </w:rPr>
                    <w:t>阿拉伯數字</w:t>
                  </w:r>
                  <w:r w:rsidRPr="00EA3219">
                    <w:rPr>
                      <w:rFonts w:eastAsia="標楷體"/>
                      <w:color w:val="000000" w:themeColor="text1"/>
                      <w:spacing w:val="-14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  <w:t>億</w:t>
                  </w: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single" w:sz="4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  <w:t>仟萬</w:t>
                  </w: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  <w:t>佰萬</w:t>
                  </w: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2"/>
                      <w:szCs w:val="12"/>
                    </w:rPr>
                    <w:t>拾萬</w:t>
                  </w: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  <w:t>萬</w:t>
                  </w: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  <w:t>仟</w:t>
                  </w: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  <w:t>佰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381" w:type="dxa"/>
                  <w:tcBorders>
                    <w:top w:val="single" w:sz="12" w:space="0" w:color="auto"/>
                    <w:left w:val="dashSmallGap" w:sz="8" w:space="0" w:color="auto"/>
                    <w:right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6"/>
                      <w:szCs w:val="16"/>
                    </w:rPr>
                    <w:t>元</w:t>
                  </w: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hRule="exact" w:val="567"/>
              </w:trPr>
              <w:tc>
                <w:tcPr>
                  <w:tcW w:w="280" w:type="dxa"/>
                  <w:vMerge/>
                  <w:tcBorders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c>
              <w:tc>
                <w:tcPr>
                  <w:tcW w:w="395" w:type="dxa"/>
                  <w:vMerge/>
                  <w:tcBorders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dashSmallGap" w:sz="8" w:space="0" w:color="auto"/>
                    <w:right w:val="single" w:sz="4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jc w:val="center"/>
                    <w:rPr>
                      <w:rFonts w:eastAsia="標楷體"/>
                      <w:color w:val="000000" w:themeColor="text1"/>
                      <w:spacing w:val="-14"/>
                      <w:sz w:val="36"/>
                      <w:szCs w:val="36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lef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righ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SmallGap" w:sz="8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dashSmallGap" w:sz="8" w:space="0" w:color="auto"/>
                    <w:right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val="154"/>
              </w:trPr>
              <w:tc>
                <w:tcPr>
                  <w:tcW w:w="2655" w:type="dxa"/>
                  <w:gridSpan w:val="7"/>
                  <w:tcBorders>
                    <w:left w:val="dashSmallGap" w:sz="8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ind w:leftChars="84" w:left="204" w:hangingChars="1" w:hanging="2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通</w:t>
                  </w: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 xml:space="preserve"> </w:t>
                  </w: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訊</w:t>
                  </w: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 xml:space="preserve"> </w:t>
                  </w: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欄</w:t>
                  </w:r>
                  <w:r w:rsidRPr="00EA3219">
                    <w:rPr>
                      <w:rFonts w:eastAsia="標楷體"/>
                      <w:color w:val="000000" w:themeColor="text1"/>
                      <w:spacing w:val="6"/>
                      <w:sz w:val="20"/>
                    </w:rPr>
                    <w:t>(</w:t>
                  </w:r>
                  <w:r w:rsidRPr="00EA3219">
                    <w:rPr>
                      <w:rFonts w:eastAsia="標楷體"/>
                      <w:color w:val="000000" w:themeColor="text1"/>
                      <w:spacing w:val="6"/>
                      <w:sz w:val="20"/>
                    </w:rPr>
                    <w:t>限與本次存款有關事項</w:t>
                  </w:r>
                  <w:r w:rsidRPr="00EA3219">
                    <w:rPr>
                      <w:rFonts w:eastAsia="標楷體"/>
                      <w:color w:val="000000" w:themeColor="text1"/>
                      <w:spacing w:val="6"/>
                      <w:sz w:val="20"/>
                    </w:rPr>
                    <w:t>)</w:t>
                  </w:r>
                </w:p>
              </w:tc>
              <w:tc>
                <w:tcPr>
                  <w:tcW w:w="792" w:type="dxa"/>
                  <w:gridSpan w:val="2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戶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名</w:t>
                  </w:r>
                </w:p>
              </w:tc>
              <w:tc>
                <w:tcPr>
                  <w:tcW w:w="4340" w:type="dxa"/>
                  <w:gridSpan w:val="10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rPr>
                      <w:rFonts w:eastAsia="標楷體"/>
                      <w:b/>
                      <w:color w:val="000000" w:themeColor="text1"/>
                      <w:w w:val="75"/>
                      <w:sz w:val="28"/>
                      <w:szCs w:val="28"/>
                    </w:rPr>
                  </w:pPr>
                  <w:r w:rsidRPr="00EA3219">
                    <w:rPr>
                      <w:rFonts w:eastAsia="標楷體"/>
                      <w:b/>
                      <w:color w:val="000000" w:themeColor="text1"/>
                      <w:w w:val="75"/>
                      <w:sz w:val="28"/>
                      <w:szCs w:val="28"/>
                    </w:rPr>
                    <w:t>社團法人</w:t>
                  </w:r>
                  <w:r w:rsidR="008A1A36" w:rsidRPr="00EA3219">
                    <w:rPr>
                      <w:rFonts w:eastAsia="標楷體"/>
                      <w:b/>
                      <w:color w:val="000000" w:themeColor="text1"/>
                      <w:w w:val="75"/>
                      <w:sz w:val="28"/>
                      <w:szCs w:val="28"/>
                    </w:rPr>
                    <w:t>中華民國呼吸治療師公會全國聯合會</w:t>
                  </w: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val="540"/>
              </w:trPr>
              <w:tc>
                <w:tcPr>
                  <w:tcW w:w="2655" w:type="dxa"/>
                  <w:gridSpan w:val="7"/>
                  <w:vMerge w:val="restart"/>
                  <w:tcBorders>
                    <w:left w:val="dashSmallGap" w:sz="8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ind w:leftChars="83" w:left="201" w:right="117" w:hangingChars="1" w:hanging="2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申請教育學分審查費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right="117" w:firstLineChars="100" w:firstLine="200"/>
                    <w:jc w:val="both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收據抬頭</w:t>
                  </w: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: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right="117" w:firstLineChars="100" w:firstLine="200"/>
                    <w:jc w:val="both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right="117" w:firstLineChars="100" w:firstLine="200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</w:rPr>
                  </w:pP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right="117" w:firstLineChars="100" w:firstLine="200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收據日期</w:t>
                  </w: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: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right="117" w:firstLineChars="100" w:firstLine="200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收據收件單位</w:t>
                  </w: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/</w:t>
                  </w: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人</w:t>
                  </w: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: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right="117" w:firstLineChars="100" w:firstLine="200"/>
                    <w:jc w:val="both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leftChars="83" w:left="201" w:right="117" w:hangingChars="1" w:hanging="2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leftChars="83" w:left="201" w:right="117" w:hangingChars="1" w:hanging="2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收據收件地址</w:t>
                  </w:r>
                  <w:r w:rsidRPr="00EA3219">
                    <w:rPr>
                      <w:rFonts w:eastAsia="標楷體"/>
                      <w:b/>
                      <w:color w:val="000000" w:themeColor="text1"/>
                      <w:sz w:val="20"/>
                    </w:rPr>
                    <w:t>: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ind w:leftChars="83" w:left="201" w:right="117" w:hangingChars="1" w:hanging="2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92" w:type="dxa"/>
                  <w:gridSpan w:val="2"/>
                  <w:vMerge/>
                  <w:tcBorders>
                    <w:lef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340" w:type="dxa"/>
                  <w:gridSpan w:val="10"/>
                  <w:vMerge/>
                  <w:tcBorders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hRule="exact" w:val="284"/>
              </w:trPr>
              <w:tc>
                <w:tcPr>
                  <w:tcW w:w="2655" w:type="dxa"/>
                  <w:gridSpan w:val="7"/>
                  <w:vMerge/>
                  <w:tcBorders>
                    <w:left w:val="dashSmallGap" w:sz="8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054" w:type="dxa"/>
                  <w:gridSpan w:val="7"/>
                  <w:tcBorders>
                    <w:left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60" w:lineRule="exact"/>
                    <w:jc w:val="center"/>
                    <w:rPr>
                      <w:rFonts w:eastAsia="標楷體"/>
                      <w:color w:val="000000" w:themeColor="text1"/>
                      <w:sz w:val="14"/>
                      <w:szCs w:val="14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4"/>
                      <w:szCs w:val="14"/>
                    </w:rPr>
                    <w:t>寄　款　人</w:t>
                  </w:r>
                </w:p>
              </w:tc>
              <w:tc>
                <w:tcPr>
                  <w:tcW w:w="2078" w:type="dxa"/>
                  <w:gridSpan w:val="5"/>
                  <w:vMerge w:val="restart"/>
                  <w:tcBorders>
                    <w:right w:val="single" w:sz="12" w:space="0" w:color="auto"/>
                  </w:tcBorders>
                  <w:vAlign w:val="bottom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經辦局收款</w:t>
                  </w:r>
                  <w:proofErr w:type="gramStart"/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戮</w:t>
                  </w:r>
                  <w:proofErr w:type="gramEnd"/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hRule="exact" w:val="567"/>
              </w:trPr>
              <w:tc>
                <w:tcPr>
                  <w:tcW w:w="2655" w:type="dxa"/>
                  <w:gridSpan w:val="7"/>
                  <w:vMerge/>
                  <w:tcBorders>
                    <w:left w:val="dashSmallGap" w:sz="8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96" w:type="dxa"/>
                  <w:tcBorders>
                    <w:left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姓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名</w:t>
                  </w:r>
                </w:p>
              </w:tc>
              <w:tc>
                <w:tcPr>
                  <w:tcW w:w="2658" w:type="dxa"/>
                  <w:gridSpan w:val="6"/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078" w:type="dxa"/>
                  <w:gridSpan w:val="5"/>
                  <w:vMerge/>
                  <w:tcBorders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val="1531"/>
              </w:trPr>
              <w:tc>
                <w:tcPr>
                  <w:tcW w:w="2655" w:type="dxa"/>
                  <w:gridSpan w:val="7"/>
                  <w:vMerge/>
                  <w:tcBorders>
                    <w:left w:val="dashSmallGap" w:sz="8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96" w:type="dxa"/>
                  <w:tcBorders>
                    <w:left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3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20"/>
                    </w:rPr>
                    <w:t>通訊處</w:t>
                  </w:r>
                </w:p>
              </w:tc>
              <w:tc>
                <w:tcPr>
                  <w:tcW w:w="2658" w:type="dxa"/>
                  <w:gridSpan w:val="6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078" w:type="dxa"/>
                  <w:gridSpan w:val="5"/>
                  <w:vMerge/>
                  <w:tcBorders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gridAfter w:val="8"/>
                <w:wAfter w:w="23854" w:type="dxa"/>
                <w:cantSplit/>
                <w:trHeight w:hRule="exact" w:val="454"/>
              </w:trPr>
              <w:tc>
                <w:tcPr>
                  <w:tcW w:w="2655" w:type="dxa"/>
                  <w:gridSpan w:val="7"/>
                  <w:vMerge/>
                  <w:tcBorders>
                    <w:left w:val="dashSmallGap" w:sz="8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9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adjustRightInd w:val="0"/>
                    <w:snapToGrid w:val="0"/>
                    <w:jc w:val="center"/>
                    <w:rPr>
                      <w:rFonts w:eastAsia="標楷體"/>
                      <w:color w:val="000000" w:themeColor="text1"/>
                      <w:sz w:val="18"/>
                      <w:szCs w:val="18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2658" w:type="dxa"/>
                  <w:gridSpan w:val="6"/>
                  <w:tcBorders>
                    <w:bottom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rPr>
                      <w:rFonts w:eastAsia="標楷體"/>
                      <w:color w:val="000000" w:themeColor="text1"/>
                      <w:sz w:val="12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2"/>
                    </w:rPr>
                    <w:t>(</w:t>
                  </w:r>
                  <w:r w:rsidRPr="00EA3219">
                    <w:rPr>
                      <w:rFonts w:eastAsia="標楷體"/>
                      <w:color w:val="000000" w:themeColor="text1"/>
                      <w:sz w:val="12"/>
                    </w:rPr>
                    <w:t>日</w:t>
                  </w:r>
                  <w:r w:rsidRPr="00EA3219">
                    <w:rPr>
                      <w:rFonts w:eastAsia="標楷體"/>
                      <w:color w:val="000000" w:themeColor="text1"/>
                      <w:sz w:val="12"/>
                    </w:rPr>
                    <w:t xml:space="preserve">) </w:t>
                  </w:r>
                </w:p>
                <w:p w:rsidR="00772AA5" w:rsidRPr="00EA3219" w:rsidRDefault="00772AA5" w:rsidP="00D8407A">
                  <w:pPr>
                    <w:framePr w:hSpace="180" w:wrap="around" w:vAnchor="page" w:hAnchor="margin" w:y="2330"/>
                    <w:rPr>
                      <w:rFonts w:eastAsia="標楷體"/>
                      <w:color w:val="000000" w:themeColor="text1"/>
                      <w:sz w:val="20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2"/>
                    </w:rPr>
                    <w:t>(</w:t>
                  </w:r>
                  <w:r w:rsidRPr="00EA3219">
                    <w:rPr>
                      <w:rFonts w:eastAsia="標楷體"/>
                      <w:color w:val="000000" w:themeColor="text1"/>
                      <w:sz w:val="12"/>
                    </w:rPr>
                    <w:t>夜</w:t>
                  </w:r>
                  <w:r w:rsidRPr="00EA3219">
                    <w:rPr>
                      <w:rFonts w:eastAsia="標楷體"/>
                      <w:color w:val="000000" w:themeColor="text1"/>
                      <w:sz w:val="12"/>
                    </w:rPr>
                    <w:t>)</w:t>
                  </w:r>
                </w:p>
              </w:tc>
              <w:tc>
                <w:tcPr>
                  <w:tcW w:w="2078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418"/>
              </w:trPr>
              <w:tc>
                <w:tcPr>
                  <w:tcW w:w="2655" w:type="dxa"/>
                  <w:gridSpan w:val="7"/>
                  <w:vMerge/>
                  <w:tcBorders>
                    <w:left w:val="dashSmallGap" w:sz="8" w:space="0" w:color="auto"/>
                    <w:bottom w:val="single" w:sz="4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889" w:type="dxa"/>
                  <w:gridSpan w:val="13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84" w:type="dxa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873" w:type="dxa"/>
                  <w:tcBorders>
                    <w:top w:val="single" w:sz="12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</w:tr>
            <w:tr w:rsidR="00772AA5" w:rsidRPr="00EA3219" w:rsidTr="0019599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2"/>
              </w:trPr>
              <w:tc>
                <w:tcPr>
                  <w:tcW w:w="2655" w:type="dxa"/>
                  <w:gridSpan w:val="7"/>
                  <w:vMerge/>
                  <w:tcBorders>
                    <w:left w:val="dashSmallGap" w:sz="8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240" w:lineRule="exact"/>
                    <w:rPr>
                      <w:rFonts w:eastAsia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751" w:type="dxa"/>
                  <w:gridSpan w:val="11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  <w:r w:rsidRPr="00EA3219">
                    <w:rPr>
                      <w:rFonts w:eastAsia="標楷體"/>
                      <w:color w:val="000000" w:themeColor="text1"/>
                      <w:sz w:val="12"/>
                    </w:rPr>
                    <w:t>虛線內備供機器印錄用請勿填寫</w:t>
                  </w:r>
                </w:p>
              </w:tc>
              <w:tc>
                <w:tcPr>
                  <w:tcW w:w="381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757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772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670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758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684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670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670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4873" w:type="dxa"/>
                  <w:tcBorders>
                    <w:top w:val="dashSmallGap" w:sz="8" w:space="0" w:color="auto"/>
                    <w:left w:val="single" w:sz="12" w:space="0" w:color="auto"/>
                    <w:bottom w:val="dashSmallGap" w:sz="8" w:space="0" w:color="auto"/>
                  </w:tcBorders>
                </w:tcPr>
                <w:p w:rsidR="00772AA5" w:rsidRPr="00EA3219" w:rsidRDefault="00772AA5" w:rsidP="00D8407A">
                  <w:pPr>
                    <w:framePr w:hSpace="180" w:wrap="around" w:vAnchor="page" w:hAnchor="margin" w:y="2330"/>
                    <w:spacing w:line="140" w:lineRule="exact"/>
                    <w:rPr>
                      <w:rFonts w:eastAsia="標楷體"/>
                      <w:color w:val="000000" w:themeColor="text1"/>
                      <w:sz w:val="12"/>
                    </w:rPr>
                  </w:pPr>
                </w:p>
              </w:tc>
            </w:tr>
          </w:tbl>
          <w:p w:rsidR="00772AA5" w:rsidRPr="00EA3219" w:rsidRDefault="00772AA5" w:rsidP="00D8407A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</w:tcPr>
          <w:p w:rsidR="00772AA5" w:rsidRPr="00EA3219" w:rsidRDefault="00772AA5" w:rsidP="00D8407A">
            <w:pPr>
              <w:spacing w:line="200" w:lineRule="exact"/>
              <w:rPr>
                <w:rFonts w:eastAsia="標楷體"/>
                <w:color w:val="000000" w:themeColor="text1"/>
                <w:sz w:val="16"/>
              </w:rPr>
            </w:pPr>
            <w:r w:rsidRPr="00EA3219">
              <w:rPr>
                <w:rFonts w:ascii="新細明體" w:hAnsi="新細明體" w:cs="新細明體" w:hint="eastAsia"/>
                <w:color w:val="000000" w:themeColor="text1"/>
                <w:sz w:val="16"/>
              </w:rPr>
              <w:t>◎</w:t>
            </w:r>
            <w:proofErr w:type="gramStart"/>
            <w:r w:rsidRPr="00EA3219">
              <w:rPr>
                <w:rFonts w:eastAsia="標楷體"/>
                <w:color w:val="000000" w:themeColor="text1"/>
                <w:sz w:val="16"/>
              </w:rPr>
              <w:t>寄款人</w:t>
            </w:r>
            <w:proofErr w:type="gramEnd"/>
            <w:r w:rsidRPr="00EA3219">
              <w:rPr>
                <w:rFonts w:eastAsia="標楷體"/>
                <w:color w:val="000000" w:themeColor="text1"/>
                <w:sz w:val="16"/>
              </w:rPr>
              <w:t>請注意背面說明</w:t>
            </w:r>
          </w:p>
          <w:p w:rsidR="00772AA5" w:rsidRPr="00EA3219" w:rsidRDefault="00772AA5" w:rsidP="00D8407A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EA3219">
              <w:rPr>
                <w:rFonts w:ascii="新細明體" w:hAnsi="新細明體" w:cs="新細明體" w:hint="eastAsia"/>
                <w:color w:val="000000" w:themeColor="text1"/>
                <w:sz w:val="16"/>
              </w:rPr>
              <w:t>◎</w:t>
            </w:r>
            <w:r w:rsidRPr="00EA3219">
              <w:rPr>
                <w:rFonts w:eastAsia="標楷體"/>
                <w:color w:val="000000" w:themeColor="text1"/>
                <w:sz w:val="16"/>
              </w:rPr>
              <w:t>本收據由電腦印錄請勿填寫</w:t>
            </w:r>
          </w:p>
        </w:tc>
      </w:tr>
      <w:tr w:rsidR="004D59D7" w:rsidRPr="00EA3219" w:rsidTr="00195993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966" w:type="dxa"/>
            <w:vMerge/>
          </w:tcPr>
          <w:p w:rsidR="00772AA5" w:rsidRPr="00EA3219" w:rsidRDefault="00772AA5" w:rsidP="00D8407A">
            <w:pPr>
              <w:spacing w:line="240" w:lineRule="exact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772AA5" w:rsidRPr="00EA3219" w:rsidRDefault="00772AA5" w:rsidP="00D8407A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F1E9E">
              <w:rPr>
                <w:rFonts w:eastAsia="標楷體"/>
                <w:color w:val="000000" w:themeColor="text1"/>
                <w:spacing w:val="30"/>
                <w:kern w:val="0"/>
                <w:sz w:val="20"/>
                <w:fitText w:val="2600" w:id="181556992"/>
              </w:rPr>
              <w:t>郵政劃撥儲金存款收</w:t>
            </w:r>
            <w:r w:rsidRPr="000F1E9E">
              <w:rPr>
                <w:rFonts w:eastAsia="標楷體"/>
                <w:color w:val="000000" w:themeColor="text1"/>
                <w:spacing w:val="52"/>
                <w:kern w:val="0"/>
                <w:sz w:val="20"/>
                <w:fitText w:val="2600" w:id="181556992"/>
              </w:rPr>
              <w:t>據</w:t>
            </w:r>
          </w:p>
        </w:tc>
      </w:tr>
      <w:tr w:rsidR="004D59D7" w:rsidRPr="00EA3219" w:rsidTr="0019599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66" w:type="dxa"/>
            <w:vMerge/>
          </w:tcPr>
          <w:p w:rsidR="00772AA5" w:rsidRPr="00EA3219" w:rsidRDefault="00772AA5" w:rsidP="00D8407A">
            <w:pPr>
              <w:spacing w:line="240" w:lineRule="exact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2977" w:type="dxa"/>
            <w:vAlign w:val="bottom"/>
          </w:tcPr>
          <w:p w:rsidR="00772AA5" w:rsidRPr="00EA3219" w:rsidRDefault="00772AA5" w:rsidP="00D8407A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EA3219">
              <w:rPr>
                <w:rFonts w:eastAsia="標楷體"/>
                <w:color w:val="000000" w:themeColor="text1"/>
                <w:sz w:val="16"/>
              </w:rPr>
              <w:t>收款帳號戶名</w:t>
            </w:r>
          </w:p>
        </w:tc>
      </w:tr>
      <w:tr w:rsidR="004D59D7" w:rsidRPr="00EA3219" w:rsidTr="0019599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66" w:type="dxa"/>
            <w:vMerge/>
          </w:tcPr>
          <w:p w:rsidR="00772AA5" w:rsidRPr="00EA3219" w:rsidRDefault="00772AA5" w:rsidP="00D8407A">
            <w:pPr>
              <w:spacing w:line="240" w:lineRule="exact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2977" w:type="dxa"/>
            <w:vAlign w:val="bottom"/>
          </w:tcPr>
          <w:p w:rsidR="00772AA5" w:rsidRPr="00EA3219" w:rsidRDefault="00772AA5" w:rsidP="00D8407A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EA3219">
              <w:rPr>
                <w:rFonts w:eastAsia="標楷體"/>
                <w:color w:val="000000" w:themeColor="text1"/>
                <w:sz w:val="16"/>
              </w:rPr>
              <w:t>存款金額</w:t>
            </w:r>
          </w:p>
        </w:tc>
      </w:tr>
      <w:tr w:rsidR="004D59D7" w:rsidRPr="00EA3219" w:rsidTr="0019599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66" w:type="dxa"/>
            <w:vMerge/>
          </w:tcPr>
          <w:p w:rsidR="00772AA5" w:rsidRPr="00EA3219" w:rsidRDefault="00772AA5" w:rsidP="00D8407A">
            <w:pPr>
              <w:spacing w:line="240" w:lineRule="exact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2977" w:type="dxa"/>
            <w:vAlign w:val="bottom"/>
          </w:tcPr>
          <w:p w:rsidR="00772AA5" w:rsidRPr="00EA3219" w:rsidRDefault="00772AA5" w:rsidP="00D8407A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EA3219">
              <w:rPr>
                <w:rFonts w:eastAsia="標楷體"/>
                <w:color w:val="000000" w:themeColor="text1"/>
                <w:sz w:val="16"/>
              </w:rPr>
              <w:t>電腦記錄</w:t>
            </w:r>
          </w:p>
        </w:tc>
      </w:tr>
      <w:tr w:rsidR="004D59D7" w:rsidRPr="00EA3219" w:rsidTr="00195993">
        <w:tblPrEx>
          <w:tblCellMar>
            <w:top w:w="0" w:type="dxa"/>
            <w:bottom w:w="0" w:type="dxa"/>
          </w:tblCellMar>
        </w:tblPrEx>
        <w:trPr>
          <w:cantSplit/>
          <w:trHeight w:hRule="exact" w:val="1714"/>
        </w:trPr>
        <w:tc>
          <w:tcPr>
            <w:tcW w:w="7966" w:type="dxa"/>
            <w:vMerge/>
          </w:tcPr>
          <w:p w:rsidR="00772AA5" w:rsidRPr="00EA3219" w:rsidRDefault="00772AA5" w:rsidP="00D8407A">
            <w:pPr>
              <w:spacing w:line="240" w:lineRule="exact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2977" w:type="dxa"/>
            <w:vAlign w:val="bottom"/>
          </w:tcPr>
          <w:p w:rsidR="00772AA5" w:rsidRPr="00EA3219" w:rsidRDefault="00772AA5" w:rsidP="00D8407A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EA3219">
              <w:rPr>
                <w:rFonts w:eastAsia="標楷體"/>
                <w:color w:val="000000" w:themeColor="text1"/>
                <w:sz w:val="16"/>
              </w:rPr>
              <w:t>經辦局收款</w:t>
            </w:r>
            <w:proofErr w:type="gramStart"/>
            <w:r w:rsidRPr="00EA3219">
              <w:rPr>
                <w:rFonts w:eastAsia="標楷體"/>
                <w:color w:val="000000" w:themeColor="text1"/>
                <w:sz w:val="16"/>
              </w:rPr>
              <w:t>戮</w:t>
            </w:r>
            <w:proofErr w:type="gramEnd"/>
          </w:p>
        </w:tc>
      </w:tr>
    </w:tbl>
    <w:p w:rsidR="00347868" w:rsidRPr="00EA3219" w:rsidRDefault="003B0C22">
      <w:pPr>
        <w:rPr>
          <w:rFonts w:eastAsia="標楷體" w:hint="eastAsia"/>
          <w:color w:val="000000" w:themeColor="text1"/>
        </w:rPr>
      </w:pPr>
      <w:r w:rsidRPr="00EA3219">
        <w:rPr>
          <w:rFonts w:eastAsia="標楷體"/>
          <w:color w:val="000000" w:themeColor="text1"/>
        </w:rPr>
        <w:t>附件</w:t>
      </w:r>
      <w:r w:rsidR="009A021A" w:rsidRPr="00EA3219">
        <w:rPr>
          <w:rFonts w:eastAsia="標楷體" w:hint="eastAsia"/>
          <w:color w:val="000000" w:themeColor="text1"/>
        </w:rPr>
        <w:t>一</w:t>
      </w:r>
    </w:p>
    <w:sectPr w:rsidR="00347868" w:rsidRPr="00EA3219" w:rsidSect="00195993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9E" w:rsidRDefault="000F1E9E" w:rsidP="00525623">
      <w:r>
        <w:separator/>
      </w:r>
    </w:p>
  </w:endnote>
  <w:endnote w:type="continuationSeparator" w:id="0">
    <w:p w:rsidR="000F1E9E" w:rsidRDefault="000F1E9E" w:rsidP="0052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6D" w:rsidRDefault="0046596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59D7" w:rsidRPr="004D59D7">
      <w:rPr>
        <w:noProof/>
        <w:lang w:val="zh-TW"/>
      </w:rPr>
      <w:t>3</w:t>
    </w:r>
    <w:r>
      <w:fldChar w:fldCharType="end"/>
    </w:r>
  </w:p>
  <w:p w:rsidR="0046596D" w:rsidRDefault="004659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9E" w:rsidRDefault="000F1E9E" w:rsidP="00525623">
      <w:r>
        <w:separator/>
      </w:r>
    </w:p>
  </w:footnote>
  <w:footnote w:type="continuationSeparator" w:id="0">
    <w:p w:rsidR="000F1E9E" w:rsidRDefault="000F1E9E" w:rsidP="0052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21E"/>
    <w:multiLevelType w:val="hybridMultilevel"/>
    <w:tmpl w:val="360E2978"/>
    <w:lvl w:ilvl="0" w:tplc="526AFE92">
      <w:start w:val="1"/>
      <w:numFmt w:val="decimal"/>
      <w:lvlText w:val="(%1)"/>
      <w:lvlJc w:val="left"/>
      <w:pPr>
        <w:ind w:left="133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481090B"/>
    <w:multiLevelType w:val="hybridMultilevel"/>
    <w:tmpl w:val="AB0C60D0"/>
    <w:lvl w:ilvl="0" w:tplc="6B0E77E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35F0A"/>
    <w:multiLevelType w:val="hybridMultilevel"/>
    <w:tmpl w:val="CB6C8672"/>
    <w:lvl w:ilvl="0" w:tplc="2F7066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F92364"/>
    <w:multiLevelType w:val="hybridMultilevel"/>
    <w:tmpl w:val="CECC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00746"/>
    <w:multiLevelType w:val="hybridMultilevel"/>
    <w:tmpl w:val="91B69446"/>
    <w:lvl w:ilvl="0" w:tplc="91B2DC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EC4176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0B5D4D"/>
    <w:multiLevelType w:val="hybridMultilevel"/>
    <w:tmpl w:val="5956CC62"/>
    <w:lvl w:ilvl="0" w:tplc="FFFFFFFF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38C1376"/>
    <w:multiLevelType w:val="hybridMultilevel"/>
    <w:tmpl w:val="AC00009E"/>
    <w:lvl w:ilvl="0" w:tplc="91B2DC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A5674E"/>
    <w:multiLevelType w:val="hybridMultilevel"/>
    <w:tmpl w:val="7DB2B9C0"/>
    <w:lvl w:ilvl="0" w:tplc="730C115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C70B94"/>
    <w:multiLevelType w:val="hybridMultilevel"/>
    <w:tmpl w:val="1A9C2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6115CD"/>
    <w:multiLevelType w:val="hybridMultilevel"/>
    <w:tmpl w:val="1A9C2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143706"/>
    <w:multiLevelType w:val="hybridMultilevel"/>
    <w:tmpl w:val="646AD320"/>
    <w:lvl w:ilvl="0" w:tplc="F03243BE">
      <w:start w:val="1"/>
      <w:numFmt w:val="decimal"/>
      <w:lvlText w:val="%1."/>
      <w:lvlJc w:val="left"/>
      <w:pPr>
        <w:ind w:left="104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A605076"/>
    <w:multiLevelType w:val="hybridMultilevel"/>
    <w:tmpl w:val="881AB680"/>
    <w:lvl w:ilvl="0" w:tplc="91B2DC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EC4176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3D064D3"/>
    <w:multiLevelType w:val="hybridMultilevel"/>
    <w:tmpl w:val="22BE21E0"/>
    <w:lvl w:ilvl="0" w:tplc="DC3ED61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25C96"/>
    <w:multiLevelType w:val="hybridMultilevel"/>
    <w:tmpl w:val="3C8E755A"/>
    <w:lvl w:ilvl="0" w:tplc="0CB28D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6446A4"/>
    <w:multiLevelType w:val="hybridMultilevel"/>
    <w:tmpl w:val="7BE47F7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A4819D0"/>
    <w:multiLevelType w:val="hybridMultilevel"/>
    <w:tmpl w:val="45AAD6E6"/>
    <w:lvl w:ilvl="0" w:tplc="B13E2EA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8E6F20"/>
    <w:multiLevelType w:val="hybridMultilevel"/>
    <w:tmpl w:val="CB5879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48B59EE"/>
    <w:multiLevelType w:val="hybridMultilevel"/>
    <w:tmpl w:val="C5D4E9B6"/>
    <w:lvl w:ilvl="0" w:tplc="81D64C64">
      <w:start w:val="1"/>
      <w:numFmt w:val="decimal"/>
      <w:lvlText w:val="%1."/>
      <w:lvlJc w:val="left"/>
      <w:pPr>
        <w:ind w:left="104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8CA2BC8"/>
    <w:multiLevelType w:val="hybridMultilevel"/>
    <w:tmpl w:val="C586357A"/>
    <w:lvl w:ilvl="0" w:tplc="526AFE92">
      <w:start w:val="1"/>
      <w:numFmt w:val="decimal"/>
      <w:lvlText w:val="(%1)"/>
      <w:lvlJc w:val="left"/>
      <w:pPr>
        <w:ind w:left="60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9" w15:restartNumberingAfterBreak="0">
    <w:nsid w:val="4BBB7E98"/>
    <w:multiLevelType w:val="hybridMultilevel"/>
    <w:tmpl w:val="54B066E4"/>
    <w:lvl w:ilvl="0" w:tplc="C66A5F20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510B5087"/>
    <w:multiLevelType w:val="hybridMultilevel"/>
    <w:tmpl w:val="37B6D3EA"/>
    <w:lvl w:ilvl="0" w:tplc="91B2DC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C52C86"/>
    <w:multiLevelType w:val="hybridMultilevel"/>
    <w:tmpl w:val="939E8A2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19B1BB8"/>
    <w:multiLevelType w:val="hybridMultilevel"/>
    <w:tmpl w:val="296682F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03631C"/>
    <w:multiLevelType w:val="hybridMultilevel"/>
    <w:tmpl w:val="FC423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D90964"/>
    <w:multiLevelType w:val="hybridMultilevel"/>
    <w:tmpl w:val="38AA3FEA"/>
    <w:lvl w:ilvl="0" w:tplc="91B2DC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EC4176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CB28D54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56503ED"/>
    <w:multiLevelType w:val="hybridMultilevel"/>
    <w:tmpl w:val="A82E72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4EC4176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7CF0A3F"/>
    <w:multiLevelType w:val="hybridMultilevel"/>
    <w:tmpl w:val="A626A868"/>
    <w:lvl w:ilvl="0" w:tplc="91B2DC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540062"/>
    <w:multiLevelType w:val="hybridMultilevel"/>
    <w:tmpl w:val="A49C94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A6C4E12"/>
    <w:multiLevelType w:val="hybridMultilevel"/>
    <w:tmpl w:val="4D04F2A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7BC50D5F"/>
    <w:multiLevelType w:val="hybridMultilevel"/>
    <w:tmpl w:val="73B09FD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4"/>
  </w:num>
  <w:num w:numId="5">
    <w:abstractNumId w:val="25"/>
  </w:num>
  <w:num w:numId="6">
    <w:abstractNumId w:val="5"/>
  </w:num>
  <w:num w:numId="7">
    <w:abstractNumId w:val="22"/>
  </w:num>
  <w:num w:numId="8">
    <w:abstractNumId w:val="19"/>
  </w:num>
  <w:num w:numId="9">
    <w:abstractNumId w:val="23"/>
  </w:num>
  <w:num w:numId="10">
    <w:abstractNumId w:val="26"/>
  </w:num>
  <w:num w:numId="11">
    <w:abstractNumId w:val="13"/>
  </w:num>
  <w:num w:numId="12">
    <w:abstractNumId w:val="17"/>
  </w:num>
  <w:num w:numId="13">
    <w:abstractNumId w:val="1"/>
  </w:num>
  <w:num w:numId="14">
    <w:abstractNumId w:val="7"/>
  </w:num>
  <w:num w:numId="15">
    <w:abstractNumId w:val="0"/>
  </w:num>
  <w:num w:numId="16">
    <w:abstractNumId w:val="6"/>
  </w:num>
  <w:num w:numId="17">
    <w:abstractNumId w:val="8"/>
  </w:num>
  <w:num w:numId="18">
    <w:abstractNumId w:val="27"/>
  </w:num>
  <w:num w:numId="19">
    <w:abstractNumId w:val="12"/>
  </w:num>
  <w:num w:numId="20">
    <w:abstractNumId w:val="15"/>
  </w:num>
  <w:num w:numId="21">
    <w:abstractNumId w:val="2"/>
  </w:num>
  <w:num w:numId="22">
    <w:abstractNumId w:val="16"/>
  </w:num>
  <w:num w:numId="23">
    <w:abstractNumId w:val="14"/>
  </w:num>
  <w:num w:numId="24">
    <w:abstractNumId w:val="29"/>
  </w:num>
  <w:num w:numId="25">
    <w:abstractNumId w:val="3"/>
  </w:num>
  <w:num w:numId="26">
    <w:abstractNumId w:val="9"/>
  </w:num>
  <w:num w:numId="27">
    <w:abstractNumId w:val="18"/>
  </w:num>
  <w:num w:numId="28">
    <w:abstractNumId w:val="10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8"/>
    <w:rsid w:val="00015446"/>
    <w:rsid w:val="00017872"/>
    <w:rsid w:val="00027096"/>
    <w:rsid w:val="00042694"/>
    <w:rsid w:val="000B1FEB"/>
    <w:rsid w:val="000E7CCD"/>
    <w:rsid w:val="000F1E9E"/>
    <w:rsid w:val="00143FE3"/>
    <w:rsid w:val="001517D8"/>
    <w:rsid w:val="001759EB"/>
    <w:rsid w:val="0018492B"/>
    <w:rsid w:val="00195993"/>
    <w:rsid w:val="001A7B40"/>
    <w:rsid w:val="001D0678"/>
    <w:rsid w:val="001D7CC5"/>
    <w:rsid w:val="001F353A"/>
    <w:rsid w:val="00205159"/>
    <w:rsid w:val="00245C8F"/>
    <w:rsid w:val="002562BF"/>
    <w:rsid w:val="0029014B"/>
    <w:rsid w:val="00293301"/>
    <w:rsid w:val="002D2B0D"/>
    <w:rsid w:val="002D372E"/>
    <w:rsid w:val="00305B80"/>
    <w:rsid w:val="003209E6"/>
    <w:rsid w:val="00334087"/>
    <w:rsid w:val="00347868"/>
    <w:rsid w:val="00353371"/>
    <w:rsid w:val="00381E62"/>
    <w:rsid w:val="003A3A7B"/>
    <w:rsid w:val="003B0C22"/>
    <w:rsid w:val="003B1715"/>
    <w:rsid w:val="003B4388"/>
    <w:rsid w:val="003E1583"/>
    <w:rsid w:val="003E5BCA"/>
    <w:rsid w:val="00405A22"/>
    <w:rsid w:val="00410CAF"/>
    <w:rsid w:val="00412760"/>
    <w:rsid w:val="00413E12"/>
    <w:rsid w:val="0046596D"/>
    <w:rsid w:val="00486085"/>
    <w:rsid w:val="004B0C76"/>
    <w:rsid w:val="004D0C70"/>
    <w:rsid w:val="004D59D7"/>
    <w:rsid w:val="004E7DBA"/>
    <w:rsid w:val="00500BFC"/>
    <w:rsid w:val="00510360"/>
    <w:rsid w:val="00524610"/>
    <w:rsid w:val="00525623"/>
    <w:rsid w:val="00536425"/>
    <w:rsid w:val="00564C60"/>
    <w:rsid w:val="005763E5"/>
    <w:rsid w:val="005A38FE"/>
    <w:rsid w:val="005D2008"/>
    <w:rsid w:val="00650907"/>
    <w:rsid w:val="006537F1"/>
    <w:rsid w:val="006616E0"/>
    <w:rsid w:val="006A417F"/>
    <w:rsid w:val="006C3F05"/>
    <w:rsid w:val="006E2932"/>
    <w:rsid w:val="007036CE"/>
    <w:rsid w:val="00710653"/>
    <w:rsid w:val="007206E5"/>
    <w:rsid w:val="007676C6"/>
    <w:rsid w:val="00772AA5"/>
    <w:rsid w:val="007D4E66"/>
    <w:rsid w:val="0081778D"/>
    <w:rsid w:val="00856641"/>
    <w:rsid w:val="00876F6B"/>
    <w:rsid w:val="00883435"/>
    <w:rsid w:val="00893C4E"/>
    <w:rsid w:val="008A1A36"/>
    <w:rsid w:val="008A47E8"/>
    <w:rsid w:val="008B13AA"/>
    <w:rsid w:val="008B15A8"/>
    <w:rsid w:val="008D628F"/>
    <w:rsid w:val="0093651A"/>
    <w:rsid w:val="009A021A"/>
    <w:rsid w:val="00A159F8"/>
    <w:rsid w:val="00A2112E"/>
    <w:rsid w:val="00A21824"/>
    <w:rsid w:val="00A21BB4"/>
    <w:rsid w:val="00A24B2A"/>
    <w:rsid w:val="00A3012F"/>
    <w:rsid w:val="00A33478"/>
    <w:rsid w:val="00A50836"/>
    <w:rsid w:val="00A52631"/>
    <w:rsid w:val="00A57A6C"/>
    <w:rsid w:val="00AB4969"/>
    <w:rsid w:val="00AC612F"/>
    <w:rsid w:val="00B40DC5"/>
    <w:rsid w:val="00B51CA2"/>
    <w:rsid w:val="00B825AE"/>
    <w:rsid w:val="00BD12CF"/>
    <w:rsid w:val="00BD7846"/>
    <w:rsid w:val="00BF508E"/>
    <w:rsid w:val="00C8073D"/>
    <w:rsid w:val="00CA61DC"/>
    <w:rsid w:val="00CA721D"/>
    <w:rsid w:val="00CE2A53"/>
    <w:rsid w:val="00D8407A"/>
    <w:rsid w:val="00D85D58"/>
    <w:rsid w:val="00DA0813"/>
    <w:rsid w:val="00DA6D67"/>
    <w:rsid w:val="00DD274E"/>
    <w:rsid w:val="00DD5583"/>
    <w:rsid w:val="00DD7712"/>
    <w:rsid w:val="00E35084"/>
    <w:rsid w:val="00E435C1"/>
    <w:rsid w:val="00E52E3C"/>
    <w:rsid w:val="00E6618E"/>
    <w:rsid w:val="00E90CDC"/>
    <w:rsid w:val="00EA3219"/>
    <w:rsid w:val="00ED3D73"/>
    <w:rsid w:val="00F13520"/>
    <w:rsid w:val="00F15E98"/>
    <w:rsid w:val="00F3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711A0-E644-4A6D-8899-0BE716E5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47868"/>
    <w:rPr>
      <w:color w:val="0000FF"/>
      <w:u w:val="single"/>
    </w:rPr>
  </w:style>
  <w:style w:type="paragraph" w:styleId="a4">
    <w:name w:val="header"/>
    <w:basedOn w:val="a"/>
    <w:link w:val="a5"/>
    <w:rsid w:val="005256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25623"/>
    <w:rPr>
      <w:kern w:val="2"/>
    </w:rPr>
  </w:style>
  <w:style w:type="paragraph" w:styleId="a6">
    <w:name w:val="footer"/>
    <w:basedOn w:val="a"/>
    <w:link w:val="a7"/>
    <w:uiPriority w:val="99"/>
    <w:rsid w:val="005256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25623"/>
    <w:rPr>
      <w:kern w:val="2"/>
    </w:rPr>
  </w:style>
  <w:style w:type="paragraph" w:customStyle="1" w:styleId="3">
    <w:name w:val="樣式3"/>
    <w:basedOn w:val="a"/>
    <w:rsid w:val="00525623"/>
    <w:pPr>
      <w:adjustRightInd w:val="0"/>
      <w:spacing w:after="120" w:line="360" w:lineRule="atLeast"/>
      <w:jc w:val="center"/>
      <w:textAlignment w:val="baseline"/>
    </w:pPr>
    <w:rPr>
      <w:rFonts w:ascii="標楷體" w:eastAsia="標楷體"/>
      <w:kern w:val="0"/>
      <w:sz w:val="52"/>
      <w:szCs w:val="20"/>
    </w:rPr>
  </w:style>
  <w:style w:type="paragraph" w:styleId="a8">
    <w:name w:val="Body Text"/>
    <w:basedOn w:val="a"/>
    <w:link w:val="a9"/>
    <w:rsid w:val="00564C60"/>
    <w:pPr>
      <w:spacing w:line="240" w:lineRule="atLeast"/>
    </w:pPr>
    <w:rPr>
      <w:rFonts w:ascii="華康中楷體" w:eastAsia="華康中楷體"/>
      <w:sz w:val="20"/>
      <w:szCs w:val="20"/>
      <w:lang w:val="x-none" w:eastAsia="x-none"/>
    </w:rPr>
  </w:style>
  <w:style w:type="character" w:customStyle="1" w:styleId="a9">
    <w:name w:val="本文 字元"/>
    <w:link w:val="a8"/>
    <w:rsid w:val="00564C60"/>
    <w:rPr>
      <w:rFonts w:ascii="華康中楷體" w:eastAsia="華康中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2953-C61A-4FFA-800A-498A9E31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Company>no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【申請繼續教育積分認定相關規定】</dc:title>
  <dc:subject/>
  <dc:creator>TSRT02</dc:creator>
  <cp:keywords/>
  <cp:lastModifiedBy>全聯會</cp:lastModifiedBy>
  <cp:revision>3</cp:revision>
  <dcterms:created xsi:type="dcterms:W3CDTF">2020-01-16T08:18:00Z</dcterms:created>
  <dcterms:modified xsi:type="dcterms:W3CDTF">2020-01-16T08:18:00Z</dcterms:modified>
</cp:coreProperties>
</file>